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DC" w:rsidRDefault="0033313F" w:rsidP="00477ADC">
      <w:pPr>
        <w:spacing w:after="0"/>
        <w:jc w:val="both"/>
        <w:rPr>
          <w:rFonts w:ascii="Arial" w:hAnsi="Arial" w:cs="Arial"/>
          <w:b/>
          <w:sz w:val="24"/>
          <w:szCs w:val="24"/>
        </w:rPr>
      </w:pPr>
      <w:r>
        <w:rPr>
          <w:rFonts w:ascii="Arial" w:hAnsi="Arial" w:cs="Arial"/>
          <w:b/>
          <w:sz w:val="24"/>
          <w:szCs w:val="24"/>
        </w:rPr>
        <w:t>Meeting of the Full Council -</w:t>
      </w:r>
      <w:r>
        <w:rPr>
          <w:rFonts w:ascii="Arial" w:hAnsi="Arial" w:cs="Arial"/>
          <w:b/>
          <w:sz w:val="24"/>
          <w:szCs w:val="24"/>
        </w:rPr>
        <w:t xml:space="preserve"> </w:t>
      </w:r>
      <w:r>
        <w:rPr>
          <w:rFonts w:ascii="Arial" w:hAnsi="Arial" w:cs="Arial"/>
          <w:b/>
          <w:sz w:val="24"/>
          <w:szCs w:val="24"/>
        </w:rPr>
        <w:t>27 February 2020</w:t>
      </w:r>
    </w:p>
    <w:p w:rsidR="00477ADC" w:rsidRDefault="0033313F" w:rsidP="00477ADC">
      <w:pPr>
        <w:spacing w:after="0"/>
        <w:jc w:val="both"/>
        <w:rPr>
          <w:rFonts w:ascii="Arial" w:hAnsi="Arial" w:cs="Arial"/>
          <w:b/>
          <w:sz w:val="24"/>
          <w:szCs w:val="24"/>
        </w:rPr>
      </w:pPr>
    </w:p>
    <w:p w:rsidR="00477ADC" w:rsidRDefault="0033313F" w:rsidP="00477ADC">
      <w:pPr>
        <w:spacing w:after="0"/>
        <w:jc w:val="both"/>
        <w:rPr>
          <w:rFonts w:ascii="Arial" w:hAnsi="Arial" w:cs="Arial"/>
          <w:b/>
          <w:sz w:val="24"/>
          <w:szCs w:val="24"/>
        </w:rPr>
      </w:pPr>
      <w:r>
        <w:rPr>
          <w:rFonts w:ascii="Arial" w:hAnsi="Arial" w:cs="Arial"/>
          <w:b/>
          <w:sz w:val="24"/>
          <w:szCs w:val="24"/>
        </w:rPr>
        <w:t>Report of</w:t>
      </w:r>
      <w:r>
        <w:rPr>
          <w:rFonts w:ascii="Arial" w:hAnsi="Arial" w:cs="Arial"/>
          <w:b/>
          <w:sz w:val="24"/>
          <w:szCs w:val="24"/>
        </w:rPr>
        <w:t xml:space="preserve"> the Lancashire Health and Wellbeing Board meeting held on 19 November 2019</w:t>
      </w:r>
    </w:p>
    <w:p w:rsidR="00477ADC" w:rsidRDefault="0033313F" w:rsidP="00477ADC">
      <w:pPr>
        <w:spacing w:after="0"/>
        <w:jc w:val="both"/>
        <w:rPr>
          <w:rFonts w:ascii="Arial" w:hAnsi="Arial" w:cs="Arial"/>
          <w:b/>
          <w:sz w:val="24"/>
          <w:szCs w:val="24"/>
        </w:rPr>
      </w:pPr>
    </w:p>
    <w:p w:rsidR="00477ADC" w:rsidRDefault="0033313F" w:rsidP="00477ADC">
      <w:pPr>
        <w:spacing w:after="0"/>
        <w:jc w:val="both"/>
        <w:rPr>
          <w:rFonts w:ascii="Arial" w:hAnsi="Arial" w:cs="Arial"/>
          <w:b/>
          <w:sz w:val="24"/>
          <w:szCs w:val="24"/>
        </w:rPr>
      </w:pPr>
      <w:r>
        <w:rPr>
          <w:rFonts w:ascii="Arial" w:hAnsi="Arial" w:cs="Arial"/>
          <w:b/>
          <w:sz w:val="24"/>
          <w:szCs w:val="24"/>
        </w:rPr>
        <w:t>Chair: County Councillor Shaun Turner</w:t>
      </w:r>
    </w:p>
    <w:p w:rsidR="00477ADC" w:rsidRDefault="0033313F" w:rsidP="00477ADC">
      <w:pPr>
        <w:spacing w:after="0"/>
        <w:jc w:val="both"/>
        <w:rPr>
          <w:rFonts w:ascii="Arial" w:hAnsi="Arial" w:cs="Arial"/>
          <w:b/>
          <w:sz w:val="24"/>
          <w:szCs w:val="24"/>
        </w:rPr>
      </w:pPr>
    </w:p>
    <w:p w:rsidR="00477ADC" w:rsidRDefault="0033313F" w:rsidP="00477ADC">
      <w:pPr>
        <w:spacing w:after="0"/>
        <w:jc w:val="both"/>
        <w:rPr>
          <w:rFonts w:ascii="Arial" w:hAnsi="Arial" w:cs="Arial"/>
          <w:sz w:val="24"/>
          <w:szCs w:val="24"/>
        </w:rPr>
      </w:pPr>
      <w:r>
        <w:rPr>
          <w:rFonts w:ascii="Arial" w:hAnsi="Arial" w:cs="Arial"/>
          <w:sz w:val="24"/>
          <w:szCs w:val="24"/>
        </w:rPr>
        <w:t xml:space="preserve">The agenda and minutes of the meeting may be viewed on the county council's </w:t>
      </w:r>
      <w:r>
        <w:rPr>
          <w:rFonts w:ascii="Arial" w:hAnsi="Arial" w:cs="Arial"/>
          <w:sz w:val="24"/>
          <w:szCs w:val="24"/>
        </w:rPr>
        <w:t>website site via the following link:</w:t>
      </w:r>
    </w:p>
    <w:p w:rsidR="00477ADC" w:rsidRDefault="0033313F" w:rsidP="00477ADC">
      <w:pPr>
        <w:spacing w:after="0"/>
        <w:jc w:val="both"/>
        <w:rPr>
          <w:rFonts w:ascii="Arial" w:hAnsi="Arial" w:cs="Arial"/>
          <w:sz w:val="24"/>
          <w:szCs w:val="24"/>
        </w:rPr>
      </w:pPr>
    </w:p>
    <w:p w:rsidR="008B2097" w:rsidRDefault="0033313F" w:rsidP="008B2097">
      <w:pPr>
        <w:spacing w:after="0"/>
        <w:jc w:val="both"/>
        <w:rPr>
          <w:rFonts w:ascii="Arial" w:hAnsi="Arial" w:cs="Arial"/>
          <w:sz w:val="24"/>
          <w:szCs w:val="24"/>
        </w:rPr>
      </w:pPr>
      <w:hyperlink r:id="rId5" w:history="1">
        <w:r w:rsidRPr="00D87BC3">
          <w:rPr>
            <w:rStyle w:val="Hyperlink"/>
            <w:rFonts w:ascii="Arial" w:hAnsi="Arial" w:cs="Arial"/>
            <w:sz w:val="24"/>
            <w:szCs w:val="24"/>
          </w:rPr>
          <w:t>Lancashire Health and Wellbeing Board</w:t>
        </w:r>
      </w:hyperlink>
    </w:p>
    <w:p w:rsidR="008B2097" w:rsidRDefault="0033313F" w:rsidP="008B2097">
      <w:pPr>
        <w:spacing w:after="0"/>
        <w:jc w:val="both"/>
        <w:rPr>
          <w:rFonts w:ascii="Arial" w:hAnsi="Arial" w:cs="Arial"/>
          <w:sz w:val="24"/>
          <w:szCs w:val="24"/>
        </w:rPr>
      </w:pPr>
    </w:p>
    <w:p w:rsidR="008B2097" w:rsidRPr="008B2097" w:rsidRDefault="0033313F" w:rsidP="008B2097">
      <w:pPr>
        <w:spacing w:after="0"/>
        <w:jc w:val="both"/>
        <w:rPr>
          <w:rFonts w:ascii="Arial" w:hAnsi="Arial" w:cs="Arial"/>
          <w:b/>
          <w:sz w:val="24"/>
          <w:szCs w:val="24"/>
        </w:rPr>
      </w:pPr>
      <w:r w:rsidRPr="008B2097">
        <w:rPr>
          <w:rFonts w:ascii="Arial" w:hAnsi="Arial" w:cs="Arial"/>
          <w:b/>
          <w:sz w:val="24"/>
          <w:szCs w:val="24"/>
        </w:rPr>
        <w:t>Healthwatch Lancashire</w:t>
      </w:r>
    </w:p>
    <w:p w:rsidR="008B2097" w:rsidRDefault="0033313F" w:rsidP="008B2097">
      <w:pPr>
        <w:spacing w:after="0"/>
        <w:jc w:val="both"/>
        <w:rPr>
          <w:rFonts w:ascii="Arial" w:hAnsi="Arial" w:cs="Arial"/>
          <w:sz w:val="24"/>
          <w:szCs w:val="24"/>
        </w:rPr>
      </w:pPr>
    </w:p>
    <w:p w:rsidR="008B2097" w:rsidRDefault="0033313F" w:rsidP="008B2097">
      <w:pPr>
        <w:spacing w:after="0"/>
        <w:jc w:val="both"/>
        <w:rPr>
          <w:rFonts w:ascii="Arial" w:hAnsi="Arial" w:cs="Arial"/>
          <w:sz w:val="24"/>
          <w:szCs w:val="24"/>
        </w:rPr>
      </w:pPr>
      <w:r>
        <w:rPr>
          <w:rFonts w:ascii="Arial" w:hAnsi="Arial" w:cs="Arial"/>
          <w:sz w:val="24"/>
          <w:szCs w:val="24"/>
        </w:rPr>
        <w:t xml:space="preserve">The Board were provided with a summary of the findings from the Focus </w:t>
      </w:r>
      <w:r>
        <w:rPr>
          <w:rFonts w:ascii="Arial" w:hAnsi="Arial" w:cs="Arial"/>
          <w:sz w:val="24"/>
          <w:szCs w:val="24"/>
        </w:rPr>
        <w:t xml:space="preserve">Groups on the NHS Long Term Plan.  </w:t>
      </w:r>
      <w:r>
        <w:rPr>
          <w:rFonts w:ascii="Arial" w:hAnsi="Arial" w:cs="Arial"/>
          <w:sz w:val="24"/>
          <w:szCs w:val="24"/>
        </w:rPr>
        <w:t>The priority groups were identified by the local Integrated Care Partnership and Clinical Commissioning Groups.  The presentation demonstrated how the individual views and experiences of people gathered by Healthwatch cou</w:t>
      </w:r>
      <w:r>
        <w:rPr>
          <w:rFonts w:ascii="Arial" w:hAnsi="Arial" w:cs="Arial"/>
          <w:sz w:val="24"/>
          <w:szCs w:val="24"/>
        </w:rPr>
        <w:t>ld provide rich intelligence and real insight into how services could be improved from the perspective of the service users.  The Board agreed it needed to hold the Integrated Care System to account and be aware of what each service was doing regarding thi</w:t>
      </w:r>
      <w:r>
        <w:rPr>
          <w:rFonts w:ascii="Arial" w:hAnsi="Arial" w:cs="Arial"/>
          <w:sz w:val="24"/>
          <w:szCs w:val="24"/>
        </w:rPr>
        <w:t>s.</w:t>
      </w:r>
    </w:p>
    <w:p w:rsidR="00731170" w:rsidRDefault="0033313F" w:rsidP="008B2097">
      <w:pPr>
        <w:spacing w:after="0"/>
        <w:jc w:val="both"/>
        <w:rPr>
          <w:rFonts w:ascii="Arial" w:hAnsi="Arial" w:cs="Arial"/>
          <w:sz w:val="24"/>
          <w:szCs w:val="24"/>
        </w:rPr>
      </w:pPr>
    </w:p>
    <w:p w:rsidR="00731170" w:rsidRPr="00731170" w:rsidRDefault="0033313F" w:rsidP="00731170">
      <w:pPr>
        <w:spacing w:after="0" w:line="240" w:lineRule="auto"/>
        <w:jc w:val="both"/>
        <w:rPr>
          <w:rFonts w:ascii="Arial" w:eastAsia="Times New Roman" w:hAnsi="Arial" w:cs="Times New Roman"/>
          <w:sz w:val="24"/>
          <w:szCs w:val="24"/>
          <w:lang w:eastAsia="en-GB"/>
        </w:rPr>
      </w:pPr>
      <w:r w:rsidRPr="00731170">
        <w:rPr>
          <w:rFonts w:ascii="Arial" w:eastAsia="Times New Roman" w:hAnsi="Arial" w:cs="Times New Roman"/>
          <w:b/>
          <w:sz w:val="24"/>
          <w:szCs w:val="24"/>
          <w:lang w:eastAsia="en-GB"/>
        </w:rPr>
        <w:t>Resolved:</w:t>
      </w:r>
      <w:r w:rsidRPr="00731170">
        <w:rPr>
          <w:rFonts w:ascii="Arial" w:eastAsia="Times New Roman" w:hAnsi="Arial" w:cs="Times New Roman"/>
          <w:b/>
          <w:sz w:val="24"/>
          <w:szCs w:val="24"/>
          <w:lang w:eastAsia="en-GB"/>
        </w:rPr>
        <w:tab/>
      </w:r>
      <w:r w:rsidRPr="00731170">
        <w:rPr>
          <w:rFonts w:ascii="Arial" w:eastAsia="Times New Roman" w:hAnsi="Arial" w:cs="Times New Roman"/>
          <w:sz w:val="24"/>
          <w:szCs w:val="24"/>
          <w:lang w:eastAsia="en-GB"/>
        </w:rPr>
        <w:t>That the Health and Wellbeing Board:</w:t>
      </w:r>
    </w:p>
    <w:p w:rsidR="00731170" w:rsidRPr="00731170" w:rsidRDefault="0033313F" w:rsidP="00731170">
      <w:pPr>
        <w:spacing w:after="0" w:line="240" w:lineRule="auto"/>
        <w:jc w:val="both"/>
        <w:rPr>
          <w:rFonts w:ascii="Arial" w:eastAsia="Times New Roman" w:hAnsi="Arial" w:cs="Times New Roman"/>
          <w:sz w:val="24"/>
          <w:szCs w:val="24"/>
          <w:lang w:eastAsia="en-GB"/>
        </w:rPr>
      </w:pPr>
    </w:p>
    <w:p w:rsidR="00731170" w:rsidRPr="00731170" w:rsidRDefault="0033313F" w:rsidP="00731170">
      <w:pPr>
        <w:numPr>
          <w:ilvl w:val="0"/>
          <w:numId w:val="1"/>
        </w:numPr>
        <w:spacing w:after="0" w:line="240" w:lineRule="auto"/>
        <w:contextualSpacing/>
        <w:jc w:val="both"/>
        <w:rPr>
          <w:rFonts w:ascii="Arial" w:eastAsia="Times New Roman" w:hAnsi="Arial" w:cs="Times New Roman"/>
          <w:sz w:val="24"/>
          <w:szCs w:val="24"/>
          <w:lang w:eastAsia="en-GB"/>
        </w:rPr>
      </w:pPr>
      <w:r w:rsidRPr="00731170">
        <w:rPr>
          <w:rFonts w:ascii="Arial" w:eastAsia="Times New Roman" w:hAnsi="Arial" w:cs="Times New Roman"/>
          <w:sz w:val="24"/>
          <w:szCs w:val="24"/>
          <w:lang w:eastAsia="en-GB"/>
        </w:rPr>
        <w:t>Noted the key messages from the Focus Groups including:</w:t>
      </w:r>
    </w:p>
    <w:p w:rsidR="00731170" w:rsidRPr="00731170" w:rsidRDefault="0033313F" w:rsidP="00731170">
      <w:pPr>
        <w:numPr>
          <w:ilvl w:val="0"/>
          <w:numId w:val="2"/>
        </w:numPr>
        <w:spacing w:after="0" w:line="240" w:lineRule="auto"/>
        <w:ind w:left="2520"/>
        <w:contextualSpacing/>
        <w:jc w:val="both"/>
        <w:rPr>
          <w:rFonts w:ascii="Arial" w:eastAsia="Times New Roman" w:hAnsi="Arial" w:cs="Times New Roman"/>
          <w:sz w:val="24"/>
          <w:szCs w:val="24"/>
          <w:lang w:eastAsia="en-GB"/>
        </w:rPr>
      </w:pPr>
      <w:r w:rsidRPr="00731170">
        <w:rPr>
          <w:rFonts w:ascii="Arial" w:eastAsia="Times New Roman" w:hAnsi="Arial" w:cs="Times New Roman"/>
          <w:sz w:val="24"/>
          <w:szCs w:val="24"/>
          <w:lang w:eastAsia="en-GB"/>
        </w:rPr>
        <w:t>The level of understanding about the health and care system and its on-going changes.</w:t>
      </w:r>
    </w:p>
    <w:p w:rsidR="00731170" w:rsidRPr="00731170" w:rsidRDefault="0033313F" w:rsidP="00731170">
      <w:pPr>
        <w:numPr>
          <w:ilvl w:val="0"/>
          <w:numId w:val="2"/>
        </w:numPr>
        <w:spacing w:after="0" w:line="240" w:lineRule="auto"/>
        <w:ind w:left="2520"/>
        <w:contextualSpacing/>
        <w:jc w:val="both"/>
        <w:rPr>
          <w:rFonts w:ascii="Arial" w:eastAsia="Times New Roman" w:hAnsi="Arial" w:cs="Times New Roman"/>
          <w:sz w:val="24"/>
          <w:szCs w:val="24"/>
          <w:lang w:eastAsia="en-GB"/>
        </w:rPr>
      </w:pPr>
      <w:r w:rsidRPr="00731170">
        <w:rPr>
          <w:rFonts w:ascii="Arial" w:eastAsia="Times New Roman" w:hAnsi="Arial" w:cs="Times New Roman"/>
          <w:sz w:val="24"/>
          <w:szCs w:val="24"/>
          <w:lang w:eastAsia="en-GB"/>
        </w:rPr>
        <w:t>What was working well and less well.</w:t>
      </w:r>
    </w:p>
    <w:p w:rsidR="00731170" w:rsidRPr="00731170" w:rsidRDefault="0033313F" w:rsidP="00731170">
      <w:pPr>
        <w:numPr>
          <w:ilvl w:val="0"/>
          <w:numId w:val="1"/>
        </w:numPr>
        <w:spacing w:after="0" w:line="240" w:lineRule="auto"/>
        <w:contextualSpacing/>
        <w:jc w:val="both"/>
        <w:rPr>
          <w:rFonts w:ascii="Arial" w:eastAsia="Times New Roman" w:hAnsi="Arial" w:cs="Times New Roman"/>
          <w:sz w:val="24"/>
          <w:szCs w:val="24"/>
          <w:lang w:eastAsia="en-GB"/>
        </w:rPr>
      </w:pPr>
      <w:r w:rsidRPr="00731170">
        <w:rPr>
          <w:rFonts w:ascii="Arial" w:eastAsia="Times New Roman" w:hAnsi="Arial" w:cs="Times New Roman"/>
          <w:sz w:val="24"/>
          <w:szCs w:val="24"/>
          <w:lang w:eastAsia="en-GB"/>
        </w:rPr>
        <w:t xml:space="preserve">Considered how </w:t>
      </w:r>
      <w:r w:rsidRPr="00731170">
        <w:rPr>
          <w:rFonts w:ascii="Arial" w:eastAsia="Times New Roman" w:hAnsi="Arial" w:cs="Times New Roman"/>
          <w:sz w:val="24"/>
          <w:szCs w:val="24"/>
          <w:lang w:eastAsia="en-GB"/>
        </w:rPr>
        <w:t>Healthwatch could further assist Lancashire Health and Wellbeing Board ensure that more people were engaged and involved more people in shaping local services.  As a consequence it was agreed that the Chair, on behalf of the Board, engage with the Integrat</w:t>
      </w:r>
      <w:r w:rsidRPr="00731170">
        <w:rPr>
          <w:rFonts w:ascii="Arial" w:eastAsia="Times New Roman" w:hAnsi="Arial" w:cs="Times New Roman"/>
          <w:sz w:val="24"/>
          <w:szCs w:val="24"/>
          <w:lang w:eastAsia="en-GB"/>
        </w:rPr>
        <w:t>ed Care System and Integrated Care Partnerships to request their response to the report and identify actions they intended to take; with a view to bringing findings back to a future Board meeting and that the Health and Wellbeing Strategy be revisited in l</w:t>
      </w:r>
      <w:r w:rsidRPr="00731170">
        <w:rPr>
          <w:rFonts w:ascii="Arial" w:eastAsia="Times New Roman" w:hAnsi="Arial" w:cs="Times New Roman"/>
          <w:sz w:val="24"/>
          <w:szCs w:val="24"/>
          <w:lang w:eastAsia="en-GB"/>
        </w:rPr>
        <w:t>ight of the report to inform Board agendas and activity going forward.</w:t>
      </w:r>
    </w:p>
    <w:p w:rsidR="00731170" w:rsidRDefault="0033313F" w:rsidP="008B2097">
      <w:pPr>
        <w:spacing w:after="0"/>
        <w:jc w:val="both"/>
        <w:rPr>
          <w:rFonts w:ascii="Arial" w:hAnsi="Arial" w:cs="Arial"/>
          <w:sz w:val="24"/>
          <w:szCs w:val="24"/>
        </w:rPr>
      </w:pPr>
    </w:p>
    <w:p w:rsidR="001A7786" w:rsidRPr="001A7786" w:rsidRDefault="0033313F" w:rsidP="008B2097">
      <w:pPr>
        <w:spacing w:after="0"/>
        <w:jc w:val="both"/>
        <w:rPr>
          <w:rFonts w:ascii="Arial" w:hAnsi="Arial" w:cs="Arial"/>
          <w:b/>
          <w:sz w:val="24"/>
          <w:szCs w:val="24"/>
        </w:rPr>
      </w:pPr>
      <w:r w:rsidRPr="001A7786">
        <w:rPr>
          <w:rFonts w:ascii="Arial" w:hAnsi="Arial" w:cs="Arial"/>
          <w:b/>
          <w:sz w:val="24"/>
          <w:szCs w:val="24"/>
        </w:rPr>
        <w:t>Transforming Care – In Patient Provision and the Learning Disabilities Mortality Review (LeDeR)</w:t>
      </w:r>
    </w:p>
    <w:p w:rsidR="001A7786" w:rsidRDefault="0033313F" w:rsidP="008B2097">
      <w:pPr>
        <w:spacing w:after="0"/>
        <w:jc w:val="both"/>
        <w:rPr>
          <w:rFonts w:ascii="Arial" w:hAnsi="Arial" w:cs="Arial"/>
          <w:sz w:val="24"/>
          <w:szCs w:val="24"/>
        </w:rPr>
      </w:pPr>
    </w:p>
    <w:p w:rsidR="001A7786" w:rsidRDefault="0033313F" w:rsidP="008B2097">
      <w:pPr>
        <w:spacing w:after="0"/>
        <w:jc w:val="both"/>
        <w:rPr>
          <w:rFonts w:ascii="Arial" w:hAnsi="Arial" w:cs="Arial"/>
          <w:sz w:val="24"/>
          <w:szCs w:val="24"/>
        </w:rPr>
      </w:pPr>
      <w:r>
        <w:rPr>
          <w:rFonts w:ascii="Arial" w:hAnsi="Arial" w:cs="Arial"/>
          <w:sz w:val="24"/>
          <w:szCs w:val="24"/>
        </w:rPr>
        <w:t xml:space="preserve">The Board were updated on the findings of the third Annual National Mortality Review </w:t>
      </w:r>
      <w:r>
        <w:rPr>
          <w:rFonts w:ascii="Arial" w:hAnsi="Arial" w:cs="Arial"/>
          <w:sz w:val="24"/>
          <w:szCs w:val="24"/>
        </w:rPr>
        <w:t>report and this had been implemented locally and to highlight the health inequalities suffered by people with Learning Disability and/or Autism across Lancashire and South Cumbria.</w:t>
      </w:r>
    </w:p>
    <w:p w:rsidR="001A7786" w:rsidRDefault="0033313F" w:rsidP="008B2097">
      <w:pPr>
        <w:spacing w:after="0"/>
        <w:jc w:val="both"/>
        <w:rPr>
          <w:rFonts w:ascii="Arial" w:hAnsi="Arial" w:cs="Arial"/>
          <w:sz w:val="24"/>
          <w:szCs w:val="24"/>
        </w:rPr>
      </w:pPr>
    </w:p>
    <w:p w:rsidR="001A7786" w:rsidRPr="001A7786" w:rsidRDefault="0033313F" w:rsidP="001A7786">
      <w:pPr>
        <w:spacing w:after="0" w:line="240" w:lineRule="auto"/>
        <w:jc w:val="both"/>
        <w:rPr>
          <w:rFonts w:ascii="Arial" w:eastAsia="Times New Roman" w:hAnsi="Arial" w:cs="Times New Roman"/>
          <w:sz w:val="24"/>
          <w:szCs w:val="24"/>
          <w:lang w:eastAsia="en-GB"/>
        </w:rPr>
      </w:pPr>
      <w:r w:rsidRPr="001A7786">
        <w:rPr>
          <w:rFonts w:ascii="Arial" w:eastAsia="Times New Roman" w:hAnsi="Arial" w:cs="Times New Roman"/>
          <w:sz w:val="24"/>
          <w:szCs w:val="24"/>
          <w:lang w:eastAsia="en-GB"/>
        </w:rPr>
        <w:lastRenderedPageBreak/>
        <w:t>To date, Blackpool Teaching hospital has implemented learning disability a</w:t>
      </w:r>
      <w:r w:rsidRPr="001A7786">
        <w:rPr>
          <w:rFonts w:ascii="Arial" w:eastAsia="Times New Roman" w:hAnsi="Arial" w:cs="Times New Roman"/>
          <w:sz w:val="24"/>
          <w:szCs w:val="24"/>
          <w:lang w:eastAsia="en-GB"/>
        </w:rPr>
        <w:t>wareness training within the Adults Community division as a direct consequence of the learning from some Learning Disability Mortality Reviews together with development of two, seven minute briefings on reasonable adjustments and capacity/consent for shari</w:t>
      </w:r>
      <w:r w:rsidRPr="001A7786">
        <w:rPr>
          <w:rFonts w:ascii="Arial" w:eastAsia="Times New Roman" w:hAnsi="Arial" w:cs="Times New Roman"/>
          <w:sz w:val="24"/>
          <w:szCs w:val="24"/>
          <w:lang w:eastAsia="en-GB"/>
        </w:rPr>
        <w:t>ng with all staff in the division/trust.  There were also plans to review the Speech and Language/dysphagia processes in place in the Trust.</w:t>
      </w:r>
    </w:p>
    <w:p w:rsidR="001A7786" w:rsidRDefault="0033313F" w:rsidP="008B2097">
      <w:pPr>
        <w:spacing w:after="0"/>
        <w:jc w:val="both"/>
        <w:rPr>
          <w:rFonts w:ascii="Arial" w:hAnsi="Arial" w:cs="Arial"/>
          <w:sz w:val="24"/>
          <w:szCs w:val="24"/>
        </w:rPr>
      </w:pPr>
    </w:p>
    <w:p w:rsidR="001A7786" w:rsidRPr="001A7786" w:rsidRDefault="0033313F" w:rsidP="001A7786">
      <w:pPr>
        <w:spacing w:after="0" w:line="240" w:lineRule="auto"/>
        <w:jc w:val="both"/>
        <w:rPr>
          <w:rFonts w:ascii="Arial" w:eastAsia="Times New Roman" w:hAnsi="Arial" w:cs="Times New Roman"/>
          <w:sz w:val="24"/>
          <w:szCs w:val="24"/>
          <w:lang w:eastAsia="en-GB"/>
        </w:rPr>
      </w:pPr>
      <w:r w:rsidRPr="001A7786">
        <w:rPr>
          <w:rFonts w:ascii="Arial" w:eastAsia="Times New Roman" w:hAnsi="Arial" w:cs="Times New Roman"/>
          <w:b/>
          <w:sz w:val="24"/>
          <w:szCs w:val="24"/>
          <w:lang w:eastAsia="en-GB"/>
        </w:rPr>
        <w:t>Resolved:</w:t>
      </w:r>
      <w:r w:rsidRPr="001A7786">
        <w:rPr>
          <w:rFonts w:ascii="Arial" w:eastAsia="Times New Roman" w:hAnsi="Arial" w:cs="Times New Roman"/>
          <w:b/>
          <w:sz w:val="24"/>
          <w:szCs w:val="24"/>
          <w:lang w:eastAsia="en-GB"/>
        </w:rPr>
        <w:tab/>
      </w:r>
      <w:r w:rsidRPr="001A7786">
        <w:rPr>
          <w:rFonts w:ascii="Arial" w:eastAsia="Times New Roman" w:hAnsi="Arial" w:cs="Times New Roman"/>
          <w:sz w:val="24"/>
          <w:szCs w:val="24"/>
          <w:lang w:eastAsia="en-GB"/>
        </w:rPr>
        <w:t>The Health and Wellbeing Board:</w:t>
      </w:r>
    </w:p>
    <w:p w:rsidR="001A7786" w:rsidRPr="001A7786" w:rsidRDefault="0033313F" w:rsidP="001A7786">
      <w:pPr>
        <w:spacing w:after="0" w:line="240" w:lineRule="auto"/>
        <w:jc w:val="both"/>
        <w:rPr>
          <w:rFonts w:ascii="Arial" w:eastAsia="Times New Roman" w:hAnsi="Arial" w:cs="Times New Roman"/>
          <w:sz w:val="24"/>
          <w:szCs w:val="24"/>
          <w:lang w:eastAsia="en-GB"/>
        </w:rPr>
      </w:pPr>
    </w:p>
    <w:p w:rsidR="001A7786" w:rsidRPr="001A7786" w:rsidRDefault="0033313F" w:rsidP="001A7786">
      <w:pPr>
        <w:numPr>
          <w:ilvl w:val="0"/>
          <w:numId w:val="3"/>
        </w:numPr>
        <w:spacing w:after="0" w:line="240" w:lineRule="auto"/>
        <w:ind w:left="1800"/>
        <w:contextualSpacing/>
        <w:jc w:val="both"/>
        <w:rPr>
          <w:rFonts w:ascii="Arial" w:eastAsia="Times New Roman" w:hAnsi="Arial" w:cs="Times New Roman"/>
          <w:sz w:val="24"/>
          <w:szCs w:val="20"/>
          <w:lang w:eastAsia="en-GB"/>
        </w:rPr>
      </w:pPr>
      <w:r w:rsidRPr="001A7786">
        <w:rPr>
          <w:rFonts w:ascii="Arial" w:eastAsia="Times New Roman" w:hAnsi="Arial" w:cs="Times New Roman"/>
          <w:sz w:val="24"/>
          <w:szCs w:val="24"/>
          <w:lang w:eastAsia="en-GB"/>
        </w:rPr>
        <w:t xml:space="preserve">Supported the implementation of learning into action across Lancashire </w:t>
      </w:r>
      <w:r w:rsidRPr="001A7786">
        <w:rPr>
          <w:rFonts w:ascii="Arial" w:eastAsia="Times New Roman" w:hAnsi="Arial" w:cs="Times New Roman"/>
          <w:sz w:val="24"/>
          <w:szCs w:val="24"/>
          <w:lang w:eastAsia="en-GB"/>
        </w:rPr>
        <w:t>and South Cumbria.</w:t>
      </w:r>
    </w:p>
    <w:p w:rsidR="001A7786" w:rsidRPr="001A7786" w:rsidRDefault="0033313F" w:rsidP="001A7786">
      <w:pPr>
        <w:numPr>
          <w:ilvl w:val="0"/>
          <w:numId w:val="3"/>
        </w:numPr>
        <w:spacing w:after="0" w:line="240" w:lineRule="auto"/>
        <w:ind w:left="1800"/>
        <w:jc w:val="both"/>
        <w:rPr>
          <w:rFonts w:ascii="Arial" w:eastAsia="Times New Roman" w:hAnsi="Arial" w:cs="Times New Roman"/>
          <w:sz w:val="24"/>
          <w:szCs w:val="24"/>
          <w:lang w:eastAsia="en-GB"/>
        </w:rPr>
      </w:pPr>
      <w:r w:rsidRPr="001A7786">
        <w:rPr>
          <w:rFonts w:ascii="Arial" w:eastAsia="Times New Roman" w:hAnsi="Arial" w:cs="Times New Roman"/>
          <w:sz w:val="24"/>
          <w:szCs w:val="24"/>
          <w:lang w:eastAsia="en-GB"/>
        </w:rPr>
        <w:t>Supported the focus on reasonable adjustments being made in relation to people with Learning Disability and/or Autism across the region.</w:t>
      </w:r>
    </w:p>
    <w:p w:rsidR="001A7786" w:rsidRPr="001A7786" w:rsidRDefault="0033313F" w:rsidP="001A7786">
      <w:pPr>
        <w:numPr>
          <w:ilvl w:val="0"/>
          <w:numId w:val="3"/>
        </w:numPr>
        <w:spacing w:after="0" w:line="240" w:lineRule="auto"/>
        <w:ind w:left="1800"/>
        <w:jc w:val="both"/>
        <w:rPr>
          <w:rFonts w:ascii="Arial" w:eastAsia="Times New Roman" w:hAnsi="Arial" w:cs="Times New Roman"/>
          <w:sz w:val="24"/>
          <w:szCs w:val="24"/>
          <w:lang w:eastAsia="en-GB"/>
        </w:rPr>
      </w:pPr>
      <w:r w:rsidRPr="001A7786">
        <w:rPr>
          <w:rFonts w:ascii="Arial" w:eastAsia="Times New Roman" w:hAnsi="Arial" w:cs="Times New Roman"/>
          <w:sz w:val="24"/>
          <w:szCs w:val="24"/>
          <w:lang w:eastAsia="en-GB"/>
        </w:rPr>
        <w:t xml:space="preserve">Supported communication of the Learning Disabilities Mortality Review (LeDeR) programme across the region.  </w:t>
      </w:r>
    </w:p>
    <w:p w:rsidR="001A7786" w:rsidRPr="001A7786" w:rsidRDefault="0033313F" w:rsidP="001A7786">
      <w:pPr>
        <w:spacing w:after="0" w:line="240" w:lineRule="auto"/>
        <w:jc w:val="both"/>
        <w:rPr>
          <w:rFonts w:ascii="Arial" w:eastAsia="Times New Roman" w:hAnsi="Arial" w:cs="Times New Roman"/>
          <w:sz w:val="24"/>
          <w:szCs w:val="24"/>
          <w:lang w:eastAsia="en-GB"/>
        </w:rPr>
      </w:pPr>
    </w:p>
    <w:p w:rsidR="001A7786" w:rsidRPr="00093692" w:rsidRDefault="0033313F" w:rsidP="001A7786">
      <w:pPr>
        <w:spacing w:after="0"/>
        <w:jc w:val="both"/>
        <w:rPr>
          <w:rFonts w:ascii="Arial" w:hAnsi="Arial" w:cs="Arial"/>
          <w:b/>
          <w:sz w:val="24"/>
          <w:szCs w:val="24"/>
        </w:rPr>
      </w:pPr>
      <w:r w:rsidRPr="00093692">
        <w:rPr>
          <w:rFonts w:ascii="Arial" w:hAnsi="Arial" w:cs="Arial"/>
          <w:b/>
          <w:sz w:val="24"/>
          <w:szCs w:val="24"/>
        </w:rPr>
        <w:t>Lancashire Special Educational Needs and Disabilities (SEND) Partnership</w:t>
      </w:r>
    </w:p>
    <w:p w:rsidR="001A7786" w:rsidRDefault="0033313F" w:rsidP="008B2097">
      <w:pPr>
        <w:spacing w:after="0"/>
        <w:jc w:val="both"/>
        <w:rPr>
          <w:rFonts w:ascii="Arial" w:hAnsi="Arial" w:cs="Arial"/>
          <w:sz w:val="24"/>
          <w:szCs w:val="24"/>
        </w:rPr>
      </w:pPr>
    </w:p>
    <w:p w:rsidR="001A7786" w:rsidRDefault="0033313F" w:rsidP="008B2097">
      <w:pPr>
        <w:spacing w:after="0"/>
        <w:jc w:val="both"/>
        <w:rPr>
          <w:rFonts w:ascii="Arial" w:hAnsi="Arial" w:cs="Arial"/>
          <w:sz w:val="24"/>
          <w:szCs w:val="24"/>
        </w:rPr>
      </w:pPr>
      <w:r>
        <w:rPr>
          <w:rFonts w:ascii="Arial" w:hAnsi="Arial" w:cs="Arial"/>
          <w:sz w:val="24"/>
          <w:szCs w:val="24"/>
        </w:rPr>
        <w:t>The Board received an update report on the assessment of progress on the</w:t>
      </w:r>
      <w:r>
        <w:rPr>
          <w:rFonts w:ascii="Arial" w:hAnsi="Arial" w:cs="Arial"/>
          <w:sz w:val="24"/>
          <w:szCs w:val="24"/>
        </w:rPr>
        <w:t xml:space="preserve"> Improvement Plan and Accelerated Plans.</w:t>
      </w:r>
    </w:p>
    <w:p w:rsidR="00B504D4" w:rsidRDefault="0033313F" w:rsidP="008B2097">
      <w:pPr>
        <w:spacing w:after="0"/>
        <w:jc w:val="both"/>
        <w:rPr>
          <w:rFonts w:ascii="Arial" w:hAnsi="Arial" w:cs="Arial"/>
          <w:sz w:val="24"/>
          <w:szCs w:val="24"/>
        </w:rPr>
      </w:pPr>
    </w:p>
    <w:p w:rsidR="00B504D4" w:rsidRPr="00B504D4" w:rsidRDefault="0033313F" w:rsidP="00B504D4">
      <w:pPr>
        <w:spacing w:after="0" w:line="240" w:lineRule="auto"/>
        <w:jc w:val="both"/>
        <w:rPr>
          <w:rFonts w:ascii="Arial" w:eastAsia="Times New Roman" w:hAnsi="Arial" w:cs="Times New Roman"/>
          <w:sz w:val="24"/>
          <w:szCs w:val="24"/>
          <w:lang w:eastAsia="en-GB"/>
        </w:rPr>
      </w:pPr>
      <w:r w:rsidRPr="00B504D4">
        <w:rPr>
          <w:rFonts w:ascii="Arial" w:eastAsia="Times New Roman" w:hAnsi="Arial" w:cs="Times New Roman"/>
          <w:b/>
          <w:sz w:val="24"/>
          <w:szCs w:val="24"/>
          <w:lang w:eastAsia="en-GB"/>
        </w:rPr>
        <w:t>Resolved:</w:t>
      </w:r>
      <w:r w:rsidRPr="00B504D4">
        <w:rPr>
          <w:rFonts w:ascii="Arial" w:eastAsia="Times New Roman" w:hAnsi="Arial" w:cs="Times New Roman"/>
          <w:b/>
          <w:sz w:val="24"/>
          <w:szCs w:val="24"/>
          <w:lang w:eastAsia="en-GB"/>
        </w:rPr>
        <w:tab/>
      </w:r>
      <w:r w:rsidRPr="00B504D4">
        <w:rPr>
          <w:rFonts w:ascii="Arial" w:eastAsia="Times New Roman" w:hAnsi="Arial" w:cs="Times New Roman"/>
          <w:sz w:val="24"/>
          <w:szCs w:val="24"/>
          <w:lang w:eastAsia="en-GB"/>
        </w:rPr>
        <w:t>The Health and Wellbeing Board:</w:t>
      </w:r>
    </w:p>
    <w:p w:rsidR="00B504D4" w:rsidRPr="00B504D4" w:rsidRDefault="0033313F" w:rsidP="00B504D4">
      <w:pPr>
        <w:spacing w:after="0" w:line="240" w:lineRule="auto"/>
        <w:jc w:val="both"/>
        <w:rPr>
          <w:rFonts w:ascii="Arial" w:eastAsia="Times New Roman" w:hAnsi="Arial" w:cs="Times New Roman"/>
          <w:sz w:val="24"/>
          <w:szCs w:val="24"/>
          <w:lang w:eastAsia="en-GB"/>
        </w:rPr>
      </w:pPr>
    </w:p>
    <w:p w:rsidR="00B504D4" w:rsidRPr="00B504D4" w:rsidRDefault="0033313F" w:rsidP="00B504D4">
      <w:pPr>
        <w:numPr>
          <w:ilvl w:val="0"/>
          <w:numId w:val="4"/>
        </w:numPr>
        <w:spacing w:after="0" w:line="240" w:lineRule="auto"/>
        <w:contextualSpacing/>
        <w:jc w:val="both"/>
        <w:rPr>
          <w:rFonts w:ascii="Arial" w:eastAsia="Times New Roman" w:hAnsi="Arial" w:cs="Times New Roman"/>
          <w:sz w:val="24"/>
          <w:szCs w:val="24"/>
          <w:lang w:eastAsia="en-GB"/>
        </w:rPr>
      </w:pPr>
      <w:r w:rsidRPr="00B504D4">
        <w:rPr>
          <w:rFonts w:ascii="Arial" w:eastAsia="Times New Roman" w:hAnsi="Arial" w:cs="Times New Roman"/>
          <w:sz w:val="24"/>
          <w:szCs w:val="24"/>
          <w:lang w:eastAsia="en-GB"/>
        </w:rPr>
        <w:t>Noted the delay in the re-visit from Ofsted.</w:t>
      </w:r>
    </w:p>
    <w:p w:rsidR="00B504D4" w:rsidRPr="00B504D4" w:rsidRDefault="0033313F" w:rsidP="00B504D4">
      <w:pPr>
        <w:numPr>
          <w:ilvl w:val="0"/>
          <w:numId w:val="4"/>
        </w:numPr>
        <w:spacing w:after="0" w:line="240" w:lineRule="auto"/>
        <w:contextualSpacing/>
        <w:jc w:val="both"/>
        <w:rPr>
          <w:rFonts w:ascii="Arial" w:eastAsia="Times New Roman" w:hAnsi="Arial" w:cs="Times New Roman"/>
          <w:sz w:val="24"/>
          <w:szCs w:val="24"/>
          <w:lang w:eastAsia="en-GB"/>
        </w:rPr>
      </w:pPr>
      <w:r w:rsidRPr="00B504D4">
        <w:rPr>
          <w:rFonts w:ascii="Arial" w:eastAsia="Times New Roman" w:hAnsi="Arial" w:cs="Times New Roman"/>
          <w:sz w:val="24"/>
          <w:szCs w:val="24"/>
          <w:lang w:eastAsia="en-GB"/>
        </w:rPr>
        <w:t xml:space="preserve">Considered the report on progress to date in delivering the actions in the Special Educational Needs Improvement Plan and the </w:t>
      </w:r>
      <w:r w:rsidRPr="00B504D4">
        <w:rPr>
          <w:rFonts w:ascii="Arial" w:eastAsia="Times New Roman" w:hAnsi="Arial" w:cs="Times New Roman"/>
          <w:sz w:val="24"/>
          <w:szCs w:val="24"/>
          <w:lang w:eastAsia="en-GB"/>
        </w:rPr>
        <w:t>Accelerated Plans.</w:t>
      </w:r>
    </w:p>
    <w:p w:rsidR="008B2097" w:rsidRDefault="0033313F" w:rsidP="008B2097">
      <w:pPr>
        <w:spacing w:after="0"/>
        <w:jc w:val="both"/>
        <w:rPr>
          <w:rFonts w:ascii="Arial" w:eastAsia="Times New Roman" w:hAnsi="Arial" w:cs="Times New Roman"/>
          <w:sz w:val="24"/>
          <w:szCs w:val="24"/>
          <w:lang w:eastAsia="en-GB"/>
        </w:rPr>
      </w:pPr>
    </w:p>
    <w:p w:rsidR="00B504D4" w:rsidRPr="00B504D4" w:rsidRDefault="0033313F" w:rsidP="008B2097">
      <w:pPr>
        <w:spacing w:after="0"/>
        <w:jc w:val="both"/>
        <w:rPr>
          <w:rFonts w:ascii="Arial" w:eastAsia="Times New Roman" w:hAnsi="Arial" w:cs="Times New Roman"/>
          <w:b/>
          <w:sz w:val="24"/>
          <w:szCs w:val="24"/>
          <w:lang w:eastAsia="en-GB"/>
        </w:rPr>
      </w:pPr>
      <w:r w:rsidRPr="00B504D4">
        <w:rPr>
          <w:rFonts w:ascii="Arial" w:eastAsia="Times New Roman" w:hAnsi="Arial" w:cs="Times New Roman"/>
          <w:b/>
          <w:sz w:val="24"/>
          <w:szCs w:val="24"/>
          <w:lang w:eastAsia="en-GB"/>
        </w:rPr>
        <w:t>Pan-Lancashire Health and Wellbeing Board</w:t>
      </w:r>
    </w:p>
    <w:p w:rsidR="00B504D4" w:rsidRDefault="0033313F" w:rsidP="008B2097">
      <w:pPr>
        <w:spacing w:after="0"/>
        <w:jc w:val="both"/>
        <w:rPr>
          <w:rFonts w:ascii="Arial" w:eastAsia="Times New Roman" w:hAnsi="Arial" w:cs="Times New Roman"/>
          <w:sz w:val="24"/>
          <w:szCs w:val="24"/>
          <w:lang w:eastAsia="en-GB"/>
        </w:rPr>
      </w:pPr>
    </w:p>
    <w:p w:rsidR="00B504D4" w:rsidRDefault="0033313F" w:rsidP="008B2097">
      <w:pPr>
        <w:spacing w:after="0"/>
        <w:jc w:val="both"/>
        <w:rPr>
          <w:rFonts w:ascii="Arial" w:hAnsi="Arial" w:cs="Arial"/>
          <w:sz w:val="24"/>
          <w:szCs w:val="24"/>
        </w:rPr>
      </w:pPr>
      <w:r>
        <w:rPr>
          <w:rFonts w:ascii="Arial" w:hAnsi="Arial" w:cs="Arial"/>
          <w:sz w:val="24"/>
          <w:szCs w:val="24"/>
        </w:rPr>
        <w:t xml:space="preserve">Follow a recent event on 9 October 2019 which was facilitated by the Local Government Association on a possible collaboration between Lancashire, Blackpool and Blackburn with Darwen Health and </w:t>
      </w:r>
      <w:r>
        <w:rPr>
          <w:rFonts w:ascii="Arial" w:hAnsi="Arial" w:cs="Arial"/>
          <w:sz w:val="24"/>
          <w:szCs w:val="24"/>
        </w:rPr>
        <w:t>Wellbeing Boards, there was no overall consensus in terms of either developing a single Health and Wellbeing Board or coming together as an alliance.</w:t>
      </w:r>
    </w:p>
    <w:p w:rsidR="00B504D4" w:rsidRDefault="0033313F" w:rsidP="008B2097">
      <w:pPr>
        <w:spacing w:after="0"/>
        <w:jc w:val="both"/>
        <w:rPr>
          <w:rFonts w:ascii="Arial" w:hAnsi="Arial" w:cs="Arial"/>
          <w:sz w:val="24"/>
          <w:szCs w:val="24"/>
        </w:rPr>
      </w:pPr>
    </w:p>
    <w:p w:rsidR="00B504D4" w:rsidRDefault="0033313F" w:rsidP="008B2097">
      <w:pPr>
        <w:spacing w:after="0"/>
        <w:jc w:val="both"/>
        <w:rPr>
          <w:rFonts w:ascii="Arial" w:hAnsi="Arial" w:cs="Arial"/>
          <w:sz w:val="24"/>
          <w:szCs w:val="24"/>
        </w:rPr>
      </w:pPr>
      <w:r>
        <w:rPr>
          <w:rFonts w:ascii="Arial" w:hAnsi="Arial" w:cs="Arial"/>
          <w:sz w:val="24"/>
          <w:szCs w:val="24"/>
        </w:rPr>
        <w:t xml:space="preserve">In terms of the Lancashire Board, members had been sent a questionnaire to consider the strengths of the </w:t>
      </w:r>
      <w:r>
        <w:rPr>
          <w:rFonts w:ascii="Arial" w:hAnsi="Arial" w:cs="Arial"/>
          <w:sz w:val="24"/>
          <w:szCs w:val="24"/>
        </w:rPr>
        <w:t>current arrangements and opportunities for improvement.</w:t>
      </w:r>
    </w:p>
    <w:p w:rsidR="00B504D4" w:rsidRDefault="0033313F" w:rsidP="008B2097">
      <w:pPr>
        <w:spacing w:after="0"/>
        <w:jc w:val="both"/>
        <w:rPr>
          <w:rFonts w:ascii="Arial" w:hAnsi="Arial" w:cs="Arial"/>
          <w:sz w:val="24"/>
          <w:szCs w:val="24"/>
        </w:rPr>
      </w:pPr>
    </w:p>
    <w:p w:rsidR="00B504D4" w:rsidRPr="00B504D4" w:rsidRDefault="0033313F" w:rsidP="008B2097">
      <w:pPr>
        <w:spacing w:after="0"/>
        <w:jc w:val="both"/>
        <w:rPr>
          <w:rFonts w:ascii="Arial" w:hAnsi="Arial" w:cs="Arial"/>
          <w:sz w:val="24"/>
          <w:szCs w:val="24"/>
        </w:rPr>
      </w:pPr>
      <w:r>
        <w:rPr>
          <w:rFonts w:ascii="Arial" w:hAnsi="Arial" w:cs="Arial"/>
          <w:b/>
          <w:sz w:val="24"/>
          <w:szCs w:val="24"/>
        </w:rPr>
        <w:t>Resolved:</w:t>
      </w:r>
      <w:r>
        <w:rPr>
          <w:rFonts w:ascii="Arial" w:hAnsi="Arial" w:cs="Arial"/>
          <w:b/>
          <w:sz w:val="24"/>
          <w:szCs w:val="24"/>
        </w:rPr>
        <w:tab/>
      </w:r>
      <w:r>
        <w:rPr>
          <w:rFonts w:ascii="Arial" w:hAnsi="Arial" w:cs="Arial"/>
          <w:sz w:val="24"/>
          <w:szCs w:val="24"/>
        </w:rPr>
        <w:t xml:space="preserve">That the Board be requested to complete the questionnaire by 30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November 2019.</w:t>
      </w:r>
    </w:p>
    <w:p w:rsidR="00B504D4" w:rsidRPr="008B2097" w:rsidRDefault="0033313F" w:rsidP="008B2097">
      <w:pPr>
        <w:spacing w:after="0"/>
        <w:jc w:val="both"/>
        <w:rPr>
          <w:rFonts w:ascii="Arial" w:hAnsi="Arial" w:cs="Arial"/>
          <w:sz w:val="24"/>
          <w:szCs w:val="24"/>
        </w:rPr>
      </w:pPr>
    </w:p>
    <w:p w:rsidR="00B504D4" w:rsidRDefault="0033313F">
      <w:pPr>
        <w:rPr>
          <w:rFonts w:ascii="Arial" w:hAnsi="Arial" w:cs="Arial"/>
          <w:b/>
          <w:sz w:val="24"/>
          <w:szCs w:val="24"/>
        </w:rPr>
      </w:pPr>
      <w:r>
        <w:rPr>
          <w:rFonts w:ascii="Arial" w:hAnsi="Arial" w:cs="Arial"/>
          <w:b/>
          <w:sz w:val="24"/>
          <w:szCs w:val="24"/>
        </w:rPr>
        <w:br w:type="page"/>
      </w:r>
    </w:p>
    <w:p w:rsidR="008B2097" w:rsidRDefault="0033313F" w:rsidP="008B2097">
      <w:pPr>
        <w:spacing w:after="0"/>
        <w:jc w:val="both"/>
        <w:rPr>
          <w:rFonts w:ascii="Arial" w:hAnsi="Arial" w:cs="Arial"/>
          <w:b/>
          <w:sz w:val="24"/>
          <w:szCs w:val="24"/>
        </w:rPr>
      </w:pPr>
      <w:r>
        <w:rPr>
          <w:rFonts w:ascii="Arial" w:hAnsi="Arial" w:cs="Arial"/>
          <w:b/>
          <w:sz w:val="24"/>
          <w:szCs w:val="24"/>
        </w:rPr>
        <w:lastRenderedPageBreak/>
        <w:t>Report of</w:t>
      </w:r>
      <w:r>
        <w:rPr>
          <w:rFonts w:ascii="Arial" w:hAnsi="Arial" w:cs="Arial"/>
          <w:b/>
          <w:sz w:val="24"/>
          <w:szCs w:val="24"/>
        </w:rPr>
        <w:t xml:space="preserve"> the Lancashire Health and Wellbeing Board meeting held on 28 January 2020</w:t>
      </w:r>
    </w:p>
    <w:p w:rsidR="008B2097" w:rsidRDefault="0033313F" w:rsidP="008B2097">
      <w:pPr>
        <w:spacing w:after="0"/>
        <w:jc w:val="both"/>
        <w:rPr>
          <w:rFonts w:ascii="Arial" w:hAnsi="Arial" w:cs="Arial"/>
          <w:b/>
          <w:sz w:val="24"/>
          <w:szCs w:val="24"/>
        </w:rPr>
      </w:pPr>
    </w:p>
    <w:p w:rsidR="008B2097" w:rsidRDefault="0033313F" w:rsidP="008B2097">
      <w:pPr>
        <w:spacing w:after="0"/>
        <w:jc w:val="both"/>
        <w:rPr>
          <w:rFonts w:ascii="Arial" w:hAnsi="Arial" w:cs="Arial"/>
          <w:b/>
          <w:sz w:val="24"/>
          <w:szCs w:val="24"/>
        </w:rPr>
      </w:pPr>
      <w:r>
        <w:rPr>
          <w:rFonts w:ascii="Arial" w:hAnsi="Arial" w:cs="Arial"/>
          <w:b/>
          <w:sz w:val="24"/>
          <w:szCs w:val="24"/>
        </w:rPr>
        <w:t>Chair: County Counc</w:t>
      </w:r>
      <w:r>
        <w:rPr>
          <w:rFonts w:ascii="Arial" w:hAnsi="Arial" w:cs="Arial"/>
          <w:b/>
          <w:sz w:val="24"/>
          <w:szCs w:val="24"/>
        </w:rPr>
        <w:t>illor Shaun Turner</w:t>
      </w:r>
    </w:p>
    <w:p w:rsidR="008B2097" w:rsidRDefault="0033313F" w:rsidP="008B2097">
      <w:pPr>
        <w:spacing w:after="0"/>
        <w:jc w:val="both"/>
        <w:rPr>
          <w:rFonts w:ascii="Arial" w:hAnsi="Arial" w:cs="Arial"/>
          <w:b/>
          <w:sz w:val="24"/>
          <w:szCs w:val="24"/>
        </w:rPr>
      </w:pPr>
    </w:p>
    <w:p w:rsidR="008B2097" w:rsidRDefault="0033313F" w:rsidP="008B2097">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8B2097" w:rsidRDefault="0033313F" w:rsidP="008B2097">
      <w:pPr>
        <w:spacing w:after="0"/>
        <w:jc w:val="both"/>
        <w:rPr>
          <w:rFonts w:ascii="Arial" w:hAnsi="Arial" w:cs="Arial"/>
          <w:sz w:val="24"/>
          <w:szCs w:val="24"/>
        </w:rPr>
      </w:pPr>
    </w:p>
    <w:p w:rsidR="008B2097" w:rsidRDefault="0033313F" w:rsidP="008B2097">
      <w:pPr>
        <w:spacing w:after="0"/>
        <w:jc w:val="both"/>
        <w:rPr>
          <w:rStyle w:val="Hyperlink"/>
          <w:rFonts w:ascii="Arial" w:hAnsi="Arial" w:cs="Arial"/>
          <w:sz w:val="24"/>
          <w:szCs w:val="24"/>
        </w:rPr>
      </w:pPr>
      <w:hyperlink r:id="rId6" w:history="1">
        <w:r w:rsidRPr="00D87BC3">
          <w:rPr>
            <w:rStyle w:val="Hyperlink"/>
            <w:rFonts w:ascii="Arial" w:hAnsi="Arial" w:cs="Arial"/>
            <w:sz w:val="24"/>
            <w:szCs w:val="24"/>
          </w:rPr>
          <w:t>Lancashire Health and Wellbeing Board</w:t>
        </w:r>
      </w:hyperlink>
    </w:p>
    <w:p w:rsidR="00551D56" w:rsidRDefault="0033313F" w:rsidP="008B2097">
      <w:pPr>
        <w:spacing w:after="0"/>
        <w:jc w:val="both"/>
        <w:rPr>
          <w:rStyle w:val="Hyperlink"/>
          <w:rFonts w:ascii="Arial" w:hAnsi="Arial" w:cs="Arial"/>
          <w:sz w:val="24"/>
          <w:szCs w:val="24"/>
        </w:rPr>
      </w:pPr>
    </w:p>
    <w:p w:rsidR="00551D56" w:rsidRDefault="0033313F" w:rsidP="008B2097">
      <w:pPr>
        <w:spacing w:after="0"/>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Review of Lancashire Health and Wellbeing Board</w:t>
      </w:r>
    </w:p>
    <w:p w:rsidR="00551D56" w:rsidRDefault="0033313F" w:rsidP="008B2097">
      <w:pPr>
        <w:spacing w:after="0"/>
        <w:jc w:val="both"/>
        <w:rPr>
          <w:rStyle w:val="Hyperlink"/>
          <w:rFonts w:ascii="Arial" w:hAnsi="Arial" w:cs="Arial"/>
          <w:b/>
          <w:color w:val="auto"/>
          <w:sz w:val="24"/>
          <w:szCs w:val="24"/>
          <w:u w:val="none"/>
        </w:rPr>
      </w:pPr>
    </w:p>
    <w:p w:rsidR="00551D56" w:rsidRPr="000711E9" w:rsidRDefault="0033313F" w:rsidP="008B2097">
      <w:pPr>
        <w:spacing w:after="0"/>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Board received a verbal update on the feedback from the recent questionnaire </w:t>
      </w:r>
      <w:r w:rsidRPr="000711E9">
        <w:rPr>
          <w:rStyle w:val="Hyperlink"/>
          <w:rFonts w:ascii="Arial" w:hAnsi="Arial" w:cs="Arial"/>
          <w:color w:val="auto"/>
          <w:sz w:val="24"/>
          <w:szCs w:val="24"/>
          <w:u w:val="none"/>
        </w:rPr>
        <w:t>completed</w:t>
      </w:r>
      <w:r w:rsidRPr="000711E9">
        <w:rPr>
          <w:rStyle w:val="Hyperlink"/>
          <w:rFonts w:ascii="Arial" w:hAnsi="Arial" w:cs="Arial"/>
          <w:color w:val="auto"/>
          <w:sz w:val="24"/>
          <w:szCs w:val="24"/>
          <w:u w:val="none"/>
        </w:rPr>
        <w:t xml:space="preserve"> by members of the Board on </w:t>
      </w:r>
      <w:r w:rsidRPr="000711E9">
        <w:rPr>
          <w:rStyle w:val="Hyperlink"/>
          <w:rFonts w:ascii="Arial" w:hAnsi="Arial" w:cs="Arial"/>
          <w:color w:val="auto"/>
          <w:sz w:val="24"/>
          <w:szCs w:val="24"/>
          <w:u w:val="none"/>
        </w:rPr>
        <w:t>the future direction of the Board</w:t>
      </w:r>
      <w:r w:rsidRPr="000711E9">
        <w:rPr>
          <w:rStyle w:val="Hyperlink"/>
          <w:rFonts w:ascii="Arial" w:hAnsi="Arial" w:cs="Arial"/>
          <w:color w:val="auto"/>
          <w:sz w:val="24"/>
          <w:szCs w:val="24"/>
          <w:u w:val="none"/>
        </w:rPr>
        <w:t>.</w:t>
      </w:r>
    </w:p>
    <w:p w:rsidR="000711E9" w:rsidRPr="000711E9" w:rsidRDefault="0033313F" w:rsidP="008B2097">
      <w:pPr>
        <w:spacing w:after="0"/>
        <w:jc w:val="both"/>
        <w:rPr>
          <w:rStyle w:val="Hyperlink"/>
          <w:rFonts w:ascii="Arial" w:hAnsi="Arial" w:cs="Arial"/>
          <w:color w:val="auto"/>
          <w:sz w:val="24"/>
          <w:szCs w:val="24"/>
          <w:u w:val="none"/>
        </w:rPr>
      </w:pPr>
    </w:p>
    <w:p w:rsidR="00134011" w:rsidRPr="00134011" w:rsidRDefault="0033313F" w:rsidP="00134011">
      <w:pPr>
        <w:spacing w:after="0"/>
        <w:jc w:val="both"/>
        <w:rPr>
          <w:rFonts w:ascii="Arial" w:hAnsi="Arial" w:cs="Arial"/>
          <w:sz w:val="24"/>
          <w:szCs w:val="24"/>
        </w:rPr>
      </w:pPr>
      <w:r w:rsidRPr="00134011">
        <w:rPr>
          <w:rFonts w:ascii="Arial" w:hAnsi="Arial" w:cs="Arial"/>
          <w:sz w:val="24"/>
          <w:szCs w:val="24"/>
        </w:rPr>
        <w:t xml:space="preserve">Feedback confirmed that the role of the Board was </w:t>
      </w:r>
      <w:r w:rsidRPr="00134011">
        <w:rPr>
          <w:rFonts w:ascii="Arial" w:hAnsi="Arial" w:cs="Arial"/>
          <w:sz w:val="24"/>
          <w:szCs w:val="24"/>
        </w:rPr>
        <w:t>to provide strategic leadership, co-ordination and accountability, with a work programme that partners would engage with.  It also needed to ensure that the right issues came to the Board and the focus needed to be on what difference the Board was making.</w:t>
      </w:r>
    </w:p>
    <w:p w:rsidR="00134011" w:rsidRPr="00134011" w:rsidRDefault="0033313F" w:rsidP="00134011">
      <w:pPr>
        <w:spacing w:after="0"/>
        <w:jc w:val="both"/>
        <w:rPr>
          <w:rFonts w:ascii="Arial" w:hAnsi="Arial" w:cs="Arial"/>
          <w:sz w:val="24"/>
          <w:szCs w:val="24"/>
        </w:rPr>
      </w:pPr>
    </w:p>
    <w:p w:rsidR="00134011" w:rsidRPr="00134011" w:rsidRDefault="0033313F" w:rsidP="00134011">
      <w:pPr>
        <w:spacing w:after="0"/>
        <w:jc w:val="both"/>
        <w:rPr>
          <w:rFonts w:ascii="Arial" w:hAnsi="Arial" w:cs="Arial"/>
          <w:sz w:val="24"/>
          <w:szCs w:val="24"/>
        </w:rPr>
      </w:pPr>
      <w:r w:rsidRPr="00134011">
        <w:rPr>
          <w:rFonts w:ascii="Arial" w:hAnsi="Arial" w:cs="Arial"/>
          <w:sz w:val="24"/>
          <w:szCs w:val="24"/>
        </w:rPr>
        <w:t>Discussion ensued as to whether members felt that workshops for some of the meetings was a way forward, where 'thorny' issues that required collaborative/multi-agency responses, and also to engage with the other Lancashire Health and Wellbeing Boards to a</w:t>
      </w:r>
      <w:r w:rsidRPr="00134011">
        <w:rPr>
          <w:rFonts w:ascii="Arial" w:hAnsi="Arial" w:cs="Arial"/>
          <w:sz w:val="24"/>
          <w:szCs w:val="24"/>
        </w:rPr>
        <w:t>ddress issues of common interest such as the Integrated Care System Strategy and Delivery Plan.  These workshops would also be an opportunity to build trust and explore opportunities.  Board members were in agreement to hold workshops as and when necessary</w:t>
      </w:r>
      <w:r w:rsidRPr="00134011">
        <w:rPr>
          <w:rFonts w:ascii="Arial" w:hAnsi="Arial" w:cs="Arial"/>
          <w:sz w:val="24"/>
          <w:szCs w:val="24"/>
        </w:rPr>
        <w:t xml:space="preserve"> to discuss relevant issues.</w:t>
      </w:r>
    </w:p>
    <w:p w:rsidR="00134011" w:rsidRPr="00134011" w:rsidRDefault="0033313F" w:rsidP="00134011">
      <w:pPr>
        <w:spacing w:after="0"/>
        <w:jc w:val="both"/>
        <w:rPr>
          <w:rFonts w:ascii="Arial" w:hAnsi="Arial" w:cs="Arial"/>
          <w:sz w:val="24"/>
          <w:szCs w:val="24"/>
        </w:rPr>
      </w:pPr>
    </w:p>
    <w:p w:rsidR="00134011" w:rsidRPr="00134011" w:rsidRDefault="0033313F" w:rsidP="00134011">
      <w:pPr>
        <w:spacing w:after="0"/>
        <w:jc w:val="both"/>
        <w:rPr>
          <w:rFonts w:ascii="Arial" w:hAnsi="Arial" w:cs="Arial"/>
          <w:sz w:val="24"/>
          <w:szCs w:val="24"/>
        </w:rPr>
      </w:pPr>
      <w:r w:rsidRPr="00134011">
        <w:rPr>
          <w:rFonts w:ascii="Arial" w:hAnsi="Arial" w:cs="Arial"/>
          <w:sz w:val="24"/>
          <w:szCs w:val="24"/>
        </w:rPr>
        <w:t>Feedback also addressed the possibility of establishing an Executive group that would sign off the less contentious issues and progress/performance reports. It was suggested that the whole Board would receive the reports, offe</w:t>
      </w:r>
      <w:r w:rsidRPr="00134011">
        <w:rPr>
          <w:rFonts w:ascii="Arial" w:hAnsi="Arial" w:cs="Arial"/>
          <w:sz w:val="24"/>
          <w:szCs w:val="24"/>
        </w:rPr>
        <w:t>ring the opportunity to submit any comments, to be discussed at the Executive and the report signed off.</w:t>
      </w:r>
    </w:p>
    <w:p w:rsidR="00134011" w:rsidRPr="00134011" w:rsidRDefault="0033313F" w:rsidP="00134011">
      <w:pPr>
        <w:spacing w:after="0"/>
        <w:jc w:val="both"/>
        <w:rPr>
          <w:rFonts w:ascii="Arial" w:hAnsi="Arial" w:cs="Arial"/>
          <w:sz w:val="24"/>
          <w:szCs w:val="24"/>
        </w:rPr>
      </w:pPr>
    </w:p>
    <w:p w:rsidR="00134011" w:rsidRDefault="0033313F" w:rsidP="00134011">
      <w:pPr>
        <w:spacing w:after="0"/>
        <w:jc w:val="both"/>
        <w:rPr>
          <w:rFonts w:ascii="Arial" w:hAnsi="Arial" w:cs="Arial"/>
          <w:sz w:val="24"/>
          <w:szCs w:val="24"/>
        </w:rPr>
      </w:pPr>
      <w:r w:rsidRPr="00134011">
        <w:rPr>
          <w:rFonts w:ascii="Arial" w:hAnsi="Arial" w:cs="Arial"/>
          <w:sz w:val="24"/>
          <w:szCs w:val="24"/>
        </w:rPr>
        <w:t>In reviewing the way forward for the Health and Wellbeing Board, it was agreed it needed to review best practice, confirm its relationship with Integr</w:t>
      </w:r>
      <w:r w:rsidRPr="00134011">
        <w:rPr>
          <w:rFonts w:ascii="Arial" w:hAnsi="Arial" w:cs="Arial"/>
          <w:sz w:val="24"/>
          <w:szCs w:val="24"/>
        </w:rPr>
        <w:t xml:space="preserve">ated Care System governance and discuss the current multi-agency issues.  It also needed to minimise duplication and be clear on the items relevant for discussion. </w:t>
      </w:r>
    </w:p>
    <w:p w:rsidR="00134011" w:rsidRPr="00134011" w:rsidRDefault="0033313F" w:rsidP="00134011">
      <w:pPr>
        <w:spacing w:after="0"/>
        <w:jc w:val="both"/>
        <w:rPr>
          <w:rFonts w:ascii="Arial" w:hAnsi="Arial" w:cs="Arial"/>
          <w:sz w:val="24"/>
          <w:szCs w:val="24"/>
        </w:rPr>
      </w:pPr>
    </w:p>
    <w:p w:rsidR="00551D56" w:rsidRPr="00551D56" w:rsidRDefault="0033313F" w:rsidP="000711E9">
      <w:pPr>
        <w:spacing w:after="0"/>
        <w:jc w:val="both"/>
        <w:rPr>
          <w:rStyle w:val="Hyperlink"/>
          <w:rFonts w:ascii="Arial" w:hAnsi="Arial" w:cs="Arial"/>
          <w:color w:val="auto"/>
          <w:sz w:val="24"/>
          <w:szCs w:val="24"/>
          <w:u w:val="none"/>
        </w:rPr>
      </w:pPr>
      <w:r>
        <w:rPr>
          <w:rStyle w:val="Hyperlink"/>
          <w:rFonts w:ascii="Arial" w:hAnsi="Arial" w:cs="Arial"/>
          <w:b/>
          <w:color w:val="auto"/>
          <w:sz w:val="24"/>
          <w:szCs w:val="24"/>
          <w:u w:val="none"/>
        </w:rPr>
        <w:t>Resolved:</w:t>
      </w:r>
      <w:r>
        <w:rPr>
          <w:rStyle w:val="Hyperlink"/>
          <w:rFonts w:ascii="Arial" w:hAnsi="Arial" w:cs="Arial"/>
          <w:b/>
          <w:color w:val="auto"/>
          <w:sz w:val="24"/>
          <w:szCs w:val="24"/>
          <w:u w:val="none"/>
        </w:rPr>
        <w:tab/>
      </w:r>
      <w:r w:rsidRPr="00551D56">
        <w:rPr>
          <w:rStyle w:val="Hyperlink"/>
          <w:rFonts w:ascii="Arial" w:hAnsi="Arial" w:cs="Arial"/>
          <w:color w:val="auto"/>
          <w:sz w:val="24"/>
          <w:szCs w:val="24"/>
          <w:u w:val="none"/>
        </w:rPr>
        <w:t>That following the feedback from discussion,</w:t>
      </w:r>
      <w:r>
        <w:rPr>
          <w:rStyle w:val="Hyperlink"/>
          <w:rFonts w:ascii="Arial" w:hAnsi="Arial" w:cs="Arial"/>
          <w:color w:val="auto"/>
          <w:sz w:val="24"/>
          <w:szCs w:val="24"/>
          <w:u w:val="none"/>
        </w:rPr>
        <w:t xml:space="preserve"> Clare Platt to progress </w:t>
      </w:r>
      <w:r>
        <w:rPr>
          <w:rStyle w:val="Hyperlink"/>
          <w:rFonts w:ascii="Arial" w:hAnsi="Arial" w:cs="Arial"/>
          <w:color w:val="auto"/>
          <w:sz w:val="24"/>
          <w:szCs w:val="24"/>
          <w:u w:val="none"/>
        </w:rPr>
        <w:tab/>
      </w:r>
      <w:r>
        <w:rPr>
          <w:rStyle w:val="Hyperlink"/>
          <w:rFonts w:ascii="Arial" w:hAnsi="Arial" w:cs="Arial"/>
          <w:color w:val="auto"/>
          <w:sz w:val="24"/>
          <w:szCs w:val="24"/>
          <w:u w:val="none"/>
        </w:rPr>
        <w:tab/>
        <w:t>developme</w:t>
      </w:r>
      <w:r>
        <w:rPr>
          <w:rStyle w:val="Hyperlink"/>
          <w:rFonts w:ascii="Arial" w:hAnsi="Arial" w:cs="Arial"/>
          <w:color w:val="auto"/>
          <w:sz w:val="24"/>
          <w:szCs w:val="24"/>
          <w:u w:val="none"/>
        </w:rPr>
        <w:t>nt of workshops and the Executive group.</w:t>
      </w:r>
    </w:p>
    <w:p w:rsidR="00551D56" w:rsidRDefault="0033313F" w:rsidP="008B2097">
      <w:pPr>
        <w:spacing w:after="0"/>
        <w:jc w:val="both"/>
        <w:rPr>
          <w:rStyle w:val="Hyperlink"/>
          <w:rFonts w:ascii="Arial" w:hAnsi="Arial" w:cs="Arial"/>
          <w:b/>
          <w:color w:val="auto"/>
          <w:sz w:val="24"/>
          <w:szCs w:val="24"/>
          <w:u w:val="none"/>
        </w:rPr>
      </w:pPr>
    </w:p>
    <w:p w:rsidR="00551D56" w:rsidRDefault="0033313F" w:rsidP="008B2097">
      <w:pPr>
        <w:spacing w:after="0"/>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Integrated Care System, including Population Health Priorities</w:t>
      </w:r>
    </w:p>
    <w:p w:rsidR="00551D56" w:rsidRPr="00EF18A9" w:rsidRDefault="0033313F" w:rsidP="008B2097">
      <w:pPr>
        <w:spacing w:after="0"/>
        <w:jc w:val="both"/>
        <w:rPr>
          <w:rStyle w:val="Hyperlink"/>
          <w:rFonts w:ascii="Arial" w:hAnsi="Arial" w:cs="Arial"/>
          <w:b/>
          <w:color w:val="auto"/>
          <w:sz w:val="24"/>
          <w:szCs w:val="24"/>
          <w:u w:val="none"/>
        </w:rPr>
      </w:pPr>
    </w:p>
    <w:p w:rsidR="00551D56" w:rsidRPr="00134011" w:rsidRDefault="0033313F" w:rsidP="00134011">
      <w:pPr>
        <w:spacing w:after="0"/>
        <w:jc w:val="both"/>
        <w:rPr>
          <w:rFonts w:ascii="Arial" w:hAnsi="Arial" w:cs="Arial"/>
          <w:sz w:val="24"/>
          <w:szCs w:val="24"/>
        </w:rPr>
      </w:pPr>
      <w:r w:rsidRPr="00EF18A9">
        <w:rPr>
          <w:rStyle w:val="Hyperlink"/>
          <w:rFonts w:ascii="Arial" w:hAnsi="Arial" w:cs="Arial"/>
          <w:color w:val="auto"/>
          <w:sz w:val="24"/>
          <w:szCs w:val="24"/>
          <w:u w:val="none"/>
        </w:rPr>
        <w:t>The Board discussed the</w:t>
      </w:r>
      <w:r w:rsidRPr="00EF18A9">
        <w:rPr>
          <w:rStyle w:val="Hyperlink"/>
          <w:rFonts w:ascii="Arial" w:hAnsi="Arial" w:cs="Arial"/>
          <w:color w:val="auto"/>
          <w:sz w:val="24"/>
          <w:szCs w:val="24"/>
          <w:u w:val="none"/>
        </w:rPr>
        <w:t xml:space="preserve"> draft</w:t>
      </w:r>
      <w:r w:rsidRPr="00EF18A9">
        <w:rPr>
          <w:rStyle w:val="Hyperlink"/>
          <w:rFonts w:ascii="Arial" w:hAnsi="Arial" w:cs="Arial"/>
          <w:color w:val="auto"/>
          <w:sz w:val="24"/>
          <w:szCs w:val="24"/>
          <w:u w:val="none"/>
        </w:rPr>
        <w:t xml:space="preserve"> Integrated Care System Strategy which </w:t>
      </w:r>
      <w:r w:rsidRPr="00EF18A9">
        <w:rPr>
          <w:rFonts w:ascii="Arial" w:hAnsi="Arial" w:cs="Arial"/>
          <w:sz w:val="24"/>
          <w:szCs w:val="24"/>
        </w:rPr>
        <w:t xml:space="preserve">identified the Population Health Plan priorities, aimed at improving the health and wellbeing outcomes of the communities within Lancashire. A system wide approach to develop </w:t>
      </w:r>
      <w:r w:rsidRPr="00134011">
        <w:rPr>
          <w:rFonts w:ascii="Arial" w:hAnsi="Arial" w:cs="Arial"/>
          <w:sz w:val="24"/>
          <w:szCs w:val="24"/>
        </w:rPr>
        <w:lastRenderedPageBreak/>
        <w:t>the Implementation Plan was under way, managed through the Population Health Stee</w:t>
      </w:r>
      <w:r w:rsidRPr="00134011">
        <w:rPr>
          <w:rFonts w:ascii="Arial" w:hAnsi="Arial" w:cs="Arial"/>
          <w:sz w:val="24"/>
          <w:szCs w:val="24"/>
        </w:rPr>
        <w:t>ring Group of the Integrated Care System.</w:t>
      </w:r>
    </w:p>
    <w:p w:rsidR="00134011" w:rsidRPr="00134011" w:rsidRDefault="0033313F" w:rsidP="00134011">
      <w:pPr>
        <w:spacing w:after="0"/>
        <w:jc w:val="both"/>
        <w:rPr>
          <w:rFonts w:ascii="Arial" w:hAnsi="Arial" w:cs="Arial"/>
          <w:sz w:val="24"/>
          <w:szCs w:val="24"/>
        </w:rPr>
      </w:pPr>
    </w:p>
    <w:p w:rsidR="00134011" w:rsidRPr="00134011" w:rsidRDefault="0033313F" w:rsidP="00134011">
      <w:pPr>
        <w:autoSpaceDE w:val="0"/>
        <w:autoSpaceDN w:val="0"/>
        <w:adjustRightInd w:val="0"/>
        <w:spacing w:after="0"/>
        <w:jc w:val="both"/>
        <w:rPr>
          <w:rFonts w:ascii="Arial" w:hAnsi="Arial" w:cs="Arial"/>
          <w:sz w:val="24"/>
          <w:szCs w:val="24"/>
        </w:rPr>
      </w:pPr>
      <w:r w:rsidRPr="00134011">
        <w:rPr>
          <w:rFonts w:ascii="Arial" w:hAnsi="Arial" w:cs="Arial"/>
          <w:sz w:val="24"/>
          <w:szCs w:val="24"/>
        </w:rPr>
        <w:t xml:space="preserve">The draft Strategy identified the Population Health Plan priorities, aimed at improving the health and wellbeing outcomes of the communities within Lancashire. A system wide approach to develop the Implementation </w:t>
      </w:r>
      <w:r w:rsidRPr="00134011">
        <w:rPr>
          <w:rFonts w:ascii="Arial" w:hAnsi="Arial" w:cs="Arial"/>
          <w:sz w:val="24"/>
          <w:szCs w:val="24"/>
        </w:rPr>
        <w:t>Plan was under way, managed through the Population Health Steering Group of the Integrated Care System.</w:t>
      </w:r>
    </w:p>
    <w:p w:rsidR="00134011" w:rsidRPr="00134011" w:rsidRDefault="0033313F" w:rsidP="00134011">
      <w:pPr>
        <w:autoSpaceDE w:val="0"/>
        <w:autoSpaceDN w:val="0"/>
        <w:adjustRightInd w:val="0"/>
        <w:spacing w:after="0"/>
        <w:jc w:val="both"/>
        <w:rPr>
          <w:rFonts w:ascii="Arial" w:hAnsi="Arial" w:cs="Arial"/>
          <w:sz w:val="24"/>
          <w:szCs w:val="24"/>
        </w:rPr>
      </w:pPr>
    </w:p>
    <w:p w:rsidR="00134011" w:rsidRPr="00134011" w:rsidRDefault="0033313F" w:rsidP="00134011">
      <w:pPr>
        <w:autoSpaceDE w:val="0"/>
        <w:autoSpaceDN w:val="0"/>
        <w:adjustRightInd w:val="0"/>
        <w:spacing w:after="0"/>
        <w:jc w:val="both"/>
        <w:rPr>
          <w:rFonts w:ascii="Arial" w:hAnsi="Arial" w:cs="Arial"/>
          <w:sz w:val="24"/>
          <w:szCs w:val="24"/>
        </w:rPr>
      </w:pPr>
      <w:r w:rsidRPr="00134011">
        <w:rPr>
          <w:rFonts w:ascii="Arial" w:hAnsi="Arial" w:cs="Arial"/>
          <w:sz w:val="24"/>
          <w:szCs w:val="24"/>
        </w:rPr>
        <w:t>It was noted that the financial element of delivering the strategy was still the biggest issue and something the system needed to work on collectively,</w:t>
      </w:r>
      <w:r w:rsidRPr="00134011">
        <w:rPr>
          <w:rFonts w:ascii="Arial" w:hAnsi="Arial" w:cs="Arial"/>
          <w:sz w:val="24"/>
          <w:szCs w:val="24"/>
        </w:rPr>
        <w:t xml:space="preserve"> and that a prevention approach was needed.  </w:t>
      </w:r>
    </w:p>
    <w:p w:rsidR="00EF18A9" w:rsidRPr="00134011" w:rsidRDefault="0033313F" w:rsidP="00134011">
      <w:pPr>
        <w:spacing w:after="0"/>
        <w:jc w:val="both"/>
        <w:rPr>
          <w:rStyle w:val="Hyperlink"/>
          <w:rFonts w:ascii="Arial" w:hAnsi="Arial" w:cs="Arial"/>
          <w:color w:val="auto"/>
          <w:sz w:val="24"/>
          <w:szCs w:val="24"/>
          <w:u w:val="none"/>
        </w:rPr>
      </w:pPr>
    </w:p>
    <w:p w:rsidR="00551D56" w:rsidRPr="00551D56" w:rsidRDefault="0033313F" w:rsidP="00134011">
      <w:pPr>
        <w:spacing w:after="0"/>
        <w:jc w:val="both"/>
        <w:rPr>
          <w:rFonts w:ascii="Arial" w:hAnsi="Arial" w:cs="Arial"/>
          <w:sz w:val="24"/>
          <w:szCs w:val="24"/>
        </w:rPr>
      </w:pPr>
      <w:r w:rsidRPr="00134011">
        <w:rPr>
          <w:rFonts w:ascii="Arial" w:hAnsi="Arial" w:cs="Arial"/>
          <w:b/>
          <w:sz w:val="24"/>
          <w:szCs w:val="24"/>
        </w:rPr>
        <w:t>Resolved:</w:t>
      </w:r>
      <w:r w:rsidRPr="00134011">
        <w:rPr>
          <w:rFonts w:ascii="Arial" w:hAnsi="Arial" w:cs="Arial"/>
          <w:b/>
          <w:sz w:val="24"/>
          <w:szCs w:val="24"/>
        </w:rPr>
        <w:tab/>
      </w:r>
      <w:r w:rsidRPr="00134011">
        <w:rPr>
          <w:rFonts w:ascii="Arial" w:hAnsi="Arial" w:cs="Arial"/>
          <w:sz w:val="24"/>
          <w:szCs w:val="24"/>
        </w:rPr>
        <w:t>That the Health</w:t>
      </w:r>
      <w:r w:rsidRPr="00551D56">
        <w:rPr>
          <w:rFonts w:ascii="Arial" w:hAnsi="Arial" w:cs="Arial"/>
          <w:sz w:val="24"/>
          <w:szCs w:val="24"/>
        </w:rPr>
        <w:t xml:space="preserve"> and Wellbeing Board:</w:t>
      </w:r>
    </w:p>
    <w:p w:rsidR="00551D56" w:rsidRPr="00551D56" w:rsidRDefault="0033313F" w:rsidP="00134011">
      <w:pPr>
        <w:spacing w:after="0"/>
        <w:ind w:left="1440"/>
        <w:jc w:val="both"/>
        <w:rPr>
          <w:rFonts w:ascii="Arial" w:hAnsi="Arial" w:cs="Arial"/>
          <w:sz w:val="24"/>
          <w:szCs w:val="24"/>
        </w:rPr>
      </w:pPr>
      <w:r w:rsidRPr="00551D56">
        <w:rPr>
          <w:rFonts w:ascii="Arial" w:hAnsi="Arial" w:cs="Arial"/>
          <w:sz w:val="24"/>
          <w:szCs w:val="24"/>
        </w:rPr>
        <w:br/>
        <w:t>(i)</w:t>
      </w:r>
      <w:r w:rsidRPr="00551D56">
        <w:rPr>
          <w:rFonts w:ascii="Arial" w:hAnsi="Arial" w:cs="Arial"/>
          <w:sz w:val="24"/>
          <w:szCs w:val="24"/>
        </w:rPr>
        <w:tab/>
        <w:t xml:space="preserve">Received, discussed and endorsed the draft Integrated Care </w:t>
      </w:r>
      <w:r>
        <w:rPr>
          <w:rFonts w:ascii="Arial" w:hAnsi="Arial" w:cs="Arial"/>
          <w:sz w:val="24"/>
          <w:szCs w:val="24"/>
        </w:rPr>
        <w:tab/>
      </w:r>
      <w:r w:rsidRPr="00551D56">
        <w:rPr>
          <w:rFonts w:ascii="Arial" w:hAnsi="Arial" w:cs="Arial"/>
          <w:sz w:val="24"/>
          <w:szCs w:val="24"/>
        </w:rPr>
        <w:t>System Strategy.</w:t>
      </w:r>
    </w:p>
    <w:p w:rsidR="00551D56" w:rsidRPr="00551D56" w:rsidRDefault="0033313F" w:rsidP="00134011">
      <w:pPr>
        <w:spacing w:after="0"/>
        <w:ind w:left="1440"/>
        <w:jc w:val="both"/>
        <w:rPr>
          <w:rFonts w:ascii="Arial" w:hAnsi="Arial" w:cs="Arial"/>
          <w:sz w:val="24"/>
          <w:szCs w:val="24"/>
        </w:rPr>
      </w:pPr>
      <w:r w:rsidRPr="00551D56">
        <w:rPr>
          <w:rFonts w:ascii="Arial" w:hAnsi="Arial" w:cs="Arial"/>
          <w:sz w:val="24"/>
          <w:szCs w:val="24"/>
        </w:rPr>
        <w:t>(ii)</w:t>
      </w:r>
      <w:r w:rsidRPr="00551D56">
        <w:rPr>
          <w:rFonts w:ascii="Arial" w:hAnsi="Arial" w:cs="Arial"/>
          <w:sz w:val="24"/>
          <w:szCs w:val="24"/>
        </w:rPr>
        <w:tab/>
        <w:t xml:space="preserve">Confirmed commitment to the Population Health Plan priorities </w:t>
      </w:r>
      <w:r w:rsidRPr="00551D56">
        <w:rPr>
          <w:rFonts w:ascii="Arial" w:hAnsi="Arial" w:cs="Arial"/>
          <w:sz w:val="24"/>
          <w:szCs w:val="24"/>
        </w:rPr>
        <w:tab/>
        <w:t>identified i</w:t>
      </w:r>
      <w:r w:rsidRPr="00551D56">
        <w:rPr>
          <w:rFonts w:ascii="Arial" w:hAnsi="Arial" w:cs="Arial"/>
          <w:sz w:val="24"/>
          <w:szCs w:val="24"/>
        </w:rPr>
        <w:t>n the draft strategy.</w:t>
      </w:r>
    </w:p>
    <w:p w:rsidR="00551D56" w:rsidRPr="00551D56" w:rsidRDefault="0033313F" w:rsidP="00134011">
      <w:pPr>
        <w:spacing w:after="0"/>
        <w:ind w:left="1440"/>
        <w:jc w:val="both"/>
        <w:rPr>
          <w:rFonts w:ascii="Arial" w:hAnsi="Arial" w:cs="Arial"/>
          <w:sz w:val="24"/>
          <w:szCs w:val="24"/>
        </w:rPr>
      </w:pPr>
      <w:r w:rsidRPr="00551D56">
        <w:rPr>
          <w:rFonts w:ascii="Arial" w:hAnsi="Arial" w:cs="Arial"/>
          <w:sz w:val="24"/>
          <w:szCs w:val="24"/>
        </w:rPr>
        <w:t>(iii)</w:t>
      </w:r>
      <w:r w:rsidRPr="00551D56">
        <w:rPr>
          <w:rFonts w:ascii="Arial" w:hAnsi="Arial" w:cs="Arial"/>
          <w:sz w:val="24"/>
          <w:szCs w:val="24"/>
        </w:rPr>
        <w:tab/>
        <w:t xml:space="preserve">Engaged with and supported the development of the Integrated </w:t>
      </w:r>
      <w:r>
        <w:rPr>
          <w:rFonts w:ascii="Arial" w:hAnsi="Arial" w:cs="Arial"/>
          <w:sz w:val="24"/>
          <w:szCs w:val="24"/>
        </w:rPr>
        <w:tab/>
      </w:r>
      <w:r w:rsidRPr="00551D56">
        <w:rPr>
          <w:rFonts w:ascii="Arial" w:hAnsi="Arial" w:cs="Arial"/>
          <w:sz w:val="24"/>
          <w:szCs w:val="24"/>
        </w:rPr>
        <w:t>Care System Population Health Implementation Plan.</w:t>
      </w:r>
    </w:p>
    <w:p w:rsidR="00872E09" w:rsidRDefault="0033313F" w:rsidP="00134011">
      <w:pPr>
        <w:spacing w:after="0"/>
        <w:ind w:left="1440"/>
        <w:jc w:val="both"/>
        <w:rPr>
          <w:rFonts w:ascii="Arial" w:hAnsi="Arial" w:cs="Arial"/>
          <w:sz w:val="24"/>
          <w:szCs w:val="24"/>
        </w:rPr>
      </w:pPr>
      <w:r w:rsidRPr="00551D56">
        <w:rPr>
          <w:rFonts w:ascii="Arial" w:hAnsi="Arial" w:cs="Arial"/>
          <w:sz w:val="24"/>
          <w:szCs w:val="24"/>
        </w:rPr>
        <w:t>(iv)</w:t>
      </w:r>
      <w:r w:rsidRPr="00551D56">
        <w:rPr>
          <w:rFonts w:ascii="Arial" w:hAnsi="Arial" w:cs="Arial"/>
          <w:sz w:val="24"/>
          <w:szCs w:val="24"/>
        </w:rPr>
        <w:tab/>
        <w:t xml:space="preserve">Endorsed the alignment of the existing population health and </w:t>
      </w:r>
      <w:r w:rsidRPr="00551D56">
        <w:rPr>
          <w:rFonts w:ascii="Arial" w:hAnsi="Arial" w:cs="Arial"/>
          <w:sz w:val="24"/>
          <w:szCs w:val="24"/>
        </w:rPr>
        <w:tab/>
        <w:t>prevention</w:t>
      </w:r>
      <w:r>
        <w:rPr>
          <w:rFonts w:ascii="Arial" w:hAnsi="Arial" w:cs="Arial"/>
          <w:sz w:val="24"/>
          <w:szCs w:val="24"/>
        </w:rPr>
        <w:t xml:space="preserve"> </w:t>
      </w:r>
      <w:r w:rsidRPr="00551D56">
        <w:rPr>
          <w:rFonts w:ascii="Arial" w:hAnsi="Arial" w:cs="Arial"/>
          <w:sz w:val="24"/>
          <w:szCs w:val="24"/>
        </w:rPr>
        <w:t xml:space="preserve">activity across the Integrated Care System </w:t>
      </w:r>
      <w:r>
        <w:rPr>
          <w:rFonts w:ascii="Arial" w:hAnsi="Arial" w:cs="Arial"/>
          <w:sz w:val="24"/>
          <w:szCs w:val="24"/>
        </w:rPr>
        <w:tab/>
      </w:r>
      <w:r w:rsidRPr="00551D56">
        <w:rPr>
          <w:rFonts w:ascii="Arial" w:hAnsi="Arial" w:cs="Arial"/>
          <w:sz w:val="24"/>
          <w:szCs w:val="24"/>
        </w:rPr>
        <w:t xml:space="preserve">work streams </w:t>
      </w:r>
      <w:r>
        <w:rPr>
          <w:rFonts w:ascii="Arial" w:hAnsi="Arial" w:cs="Arial"/>
          <w:sz w:val="24"/>
          <w:szCs w:val="24"/>
        </w:rPr>
        <w:t xml:space="preserve">and </w:t>
      </w:r>
      <w:r w:rsidRPr="00551D56">
        <w:rPr>
          <w:rFonts w:ascii="Arial" w:hAnsi="Arial" w:cs="Arial"/>
          <w:sz w:val="24"/>
          <w:szCs w:val="24"/>
        </w:rPr>
        <w:t xml:space="preserve">Integrated Care Partnership/Multi-speciality </w:t>
      </w:r>
      <w:r>
        <w:rPr>
          <w:rFonts w:ascii="Arial" w:hAnsi="Arial" w:cs="Arial"/>
          <w:sz w:val="24"/>
          <w:szCs w:val="24"/>
        </w:rPr>
        <w:tab/>
      </w:r>
      <w:r w:rsidRPr="00551D56">
        <w:rPr>
          <w:rFonts w:ascii="Arial" w:hAnsi="Arial" w:cs="Arial"/>
          <w:sz w:val="24"/>
          <w:szCs w:val="24"/>
        </w:rPr>
        <w:t xml:space="preserve">Community Provider </w:t>
      </w:r>
      <w:r>
        <w:rPr>
          <w:rFonts w:ascii="Arial" w:hAnsi="Arial" w:cs="Arial"/>
          <w:sz w:val="24"/>
          <w:szCs w:val="24"/>
        </w:rPr>
        <w:t>plans.</w:t>
      </w:r>
    </w:p>
    <w:p w:rsidR="00EF18A9" w:rsidRDefault="0033313F" w:rsidP="00EF18A9">
      <w:pPr>
        <w:spacing w:after="0"/>
        <w:ind w:left="1440"/>
        <w:jc w:val="both"/>
        <w:rPr>
          <w:rFonts w:ascii="Arial" w:hAnsi="Arial" w:cs="Arial"/>
          <w:sz w:val="24"/>
          <w:szCs w:val="24"/>
        </w:rPr>
      </w:pPr>
    </w:p>
    <w:p w:rsidR="00872E09" w:rsidRDefault="0033313F" w:rsidP="00EF18A9">
      <w:pPr>
        <w:spacing w:after="0"/>
        <w:jc w:val="both"/>
        <w:rPr>
          <w:rFonts w:ascii="Arial" w:hAnsi="Arial" w:cs="Arial"/>
          <w:b/>
          <w:sz w:val="24"/>
          <w:szCs w:val="24"/>
        </w:rPr>
      </w:pPr>
      <w:r>
        <w:rPr>
          <w:rFonts w:ascii="Arial" w:hAnsi="Arial" w:cs="Arial"/>
          <w:b/>
          <w:sz w:val="24"/>
          <w:szCs w:val="24"/>
        </w:rPr>
        <w:t>Advancing Integration by Delivering the Intermediate Care Strategy</w:t>
      </w:r>
    </w:p>
    <w:p w:rsidR="00872E09" w:rsidRDefault="0033313F" w:rsidP="00EF18A9">
      <w:pPr>
        <w:spacing w:after="0"/>
        <w:jc w:val="both"/>
        <w:rPr>
          <w:rFonts w:ascii="Arial" w:hAnsi="Arial" w:cs="Arial"/>
          <w:b/>
          <w:sz w:val="24"/>
          <w:szCs w:val="24"/>
        </w:rPr>
      </w:pPr>
    </w:p>
    <w:p w:rsidR="00872E09" w:rsidRDefault="0033313F" w:rsidP="00EF18A9">
      <w:pPr>
        <w:spacing w:after="0"/>
        <w:jc w:val="both"/>
        <w:rPr>
          <w:rFonts w:ascii="Arial" w:hAnsi="Arial" w:cs="Arial"/>
          <w:sz w:val="24"/>
          <w:szCs w:val="24"/>
        </w:rPr>
      </w:pPr>
      <w:r>
        <w:rPr>
          <w:rFonts w:ascii="Arial" w:hAnsi="Arial" w:cs="Arial"/>
          <w:sz w:val="24"/>
          <w:szCs w:val="24"/>
        </w:rPr>
        <w:t>The Board received</w:t>
      </w:r>
      <w:r w:rsidRPr="00872E09">
        <w:rPr>
          <w:rFonts w:ascii="Arial" w:hAnsi="Arial" w:cs="Arial"/>
          <w:sz w:val="24"/>
          <w:szCs w:val="24"/>
        </w:rPr>
        <w:t xml:space="preserve"> an update on the progress of work following the review of Intermediate Care in 2019.</w:t>
      </w:r>
    </w:p>
    <w:p w:rsidR="00872E09" w:rsidRPr="00872E09" w:rsidRDefault="0033313F" w:rsidP="00872E09">
      <w:pPr>
        <w:spacing w:after="0"/>
        <w:jc w:val="both"/>
        <w:rPr>
          <w:rFonts w:ascii="Arial" w:hAnsi="Arial" w:cs="Arial"/>
          <w:sz w:val="24"/>
          <w:szCs w:val="24"/>
        </w:rPr>
      </w:pPr>
    </w:p>
    <w:p w:rsidR="00872E09" w:rsidRPr="00EF18A9" w:rsidRDefault="0033313F" w:rsidP="00872E09">
      <w:pPr>
        <w:spacing w:after="0"/>
        <w:jc w:val="both"/>
        <w:rPr>
          <w:rFonts w:ascii="Arial" w:hAnsi="Arial" w:cs="Arial"/>
          <w:sz w:val="24"/>
          <w:szCs w:val="24"/>
        </w:rPr>
      </w:pPr>
      <w:r w:rsidRPr="00872E09">
        <w:rPr>
          <w:rFonts w:ascii="Arial" w:hAnsi="Arial" w:cs="Arial"/>
          <w:sz w:val="24"/>
          <w:szCs w:val="24"/>
        </w:rPr>
        <w:t>The Better Care Fund (BCF) required the NHS and local government to create a single pooled budget and plan to incentivise closer working around people, placing their wel</w:t>
      </w:r>
      <w:r w:rsidRPr="00872E09">
        <w:rPr>
          <w:rFonts w:ascii="Arial" w:hAnsi="Arial" w:cs="Arial"/>
          <w:sz w:val="24"/>
          <w:szCs w:val="24"/>
        </w:rPr>
        <w:t>lbeing as the focus of health and social care services, with a strong emphas</w:t>
      </w:r>
      <w:r>
        <w:rPr>
          <w:rFonts w:ascii="Arial" w:hAnsi="Arial" w:cs="Arial"/>
          <w:sz w:val="24"/>
          <w:szCs w:val="24"/>
        </w:rPr>
        <w:t xml:space="preserve">is on </w:t>
      </w:r>
      <w:r w:rsidRPr="00EF18A9">
        <w:rPr>
          <w:rFonts w:ascii="Arial" w:hAnsi="Arial" w:cs="Arial"/>
          <w:sz w:val="24"/>
          <w:szCs w:val="24"/>
        </w:rPr>
        <w:t>community based services.</w:t>
      </w:r>
    </w:p>
    <w:p w:rsidR="00872E09" w:rsidRPr="00EF18A9" w:rsidRDefault="0033313F" w:rsidP="00872E09">
      <w:pPr>
        <w:spacing w:after="0"/>
        <w:jc w:val="both"/>
        <w:rPr>
          <w:rFonts w:ascii="Arial" w:hAnsi="Arial" w:cs="Arial"/>
          <w:sz w:val="24"/>
          <w:szCs w:val="24"/>
        </w:rPr>
      </w:pPr>
    </w:p>
    <w:p w:rsidR="00872E09" w:rsidRDefault="0033313F" w:rsidP="00EF18A9">
      <w:pPr>
        <w:spacing w:after="0"/>
        <w:jc w:val="both"/>
        <w:rPr>
          <w:rFonts w:ascii="Arial" w:hAnsi="Arial" w:cs="Arial"/>
          <w:sz w:val="24"/>
          <w:szCs w:val="24"/>
        </w:rPr>
      </w:pPr>
      <w:r w:rsidRPr="00EF18A9">
        <w:rPr>
          <w:rFonts w:ascii="Arial" w:hAnsi="Arial" w:cs="Arial"/>
          <w:sz w:val="24"/>
          <w:szCs w:val="24"/>
        </w:rPr>
        <w:t>To date, the Better Care fund in Lancashire had been used to commission services at the interface between health and social care, including a signi</w:t>
      </w:r>
      <w:r w:rsidRPr="00EF18A9">
        <w:rPr>
          <w:rFonts w:ascii="Arial" w:hAnsi="Arial" w:cs="Arial"/>
          <w:sz w:val="24"/>
          <w:szCs w:val="24"/>
        </w:rPr>
        <w:t>ficant amount of funding linked to short term 'intermediate care' provision.</w:t>
      </w:r>
    </w:p>
    <w:p w:rsidR="00EF18A9" w:rsidRPr="00EF18A9" w:rsidRDefault="0033313F" w:rsidP="00EF18A9">
      <w:pPr>
        <w:spacing w:after="0"/>
        <w:jc w:val="both"/>
        <w:rPr>
          <w:rFonts w:ascii="Arial" w:hAnsi="Arial" w:cs="Arial"/>
          <w:sz w:val="24"/>
          <w:szCs w:val="24"/>
        </w:rPr>
      </w:pPr>
    </w:p>
    <w:p w:rsidR="00872E09" w:rsidRPr="00872E09" w:rsidRDefault="0033313F" w:rsidP="00EF18A9">
      <w:pPr>
        <w:spacing w:after="0"/>
        <w:jc w:val="both"/>
        <w:rPr>
          <w:rFonts w:ascii="Arial" w:hAnsi="Arial" w:cs="Arial"/>
          <w:sz w:val="24"/>
          <w:szCs w:val="24"/>
        </w:rPr>
      </w:pPr>
      <w:r w:rsidRPr="00872E09">
        <w:rPr>
          <w:rFonts w:ascii="Arial" w:hAnsi="Arial" w:cs="Arial"/>
          <w:b/>
          <w:sz w:val="24"/>
          <w:szCs w:val="24"/>
        </w:rPr>
        <w:t>Resolved:</w:t>
      </w:r>
      <w:r w:rsidRPr="00872E09">
        <w:rPr>
          <w:rFonts w:ascii="Arial" w:hAnsi="Arial" w:cs="Arial"/>
          <w:b/>
          <w:sz w:val="24"/>
          <w:szCs w:val="24"/>
        </w:rPr>
        <w:tab/>
      </w:r>
      <w:r w:rsidRPr="00872E09">
        <w:rPr>
          <w:rFonts w:ascii="Arial" w:hAnsi="Arial" w:cs="Arial"/>
          <w:sz w:val="24"/>
          <w:szCs w:val="24"/>
        </w:rPr>
        <w:t>That the Health and Wellbeing Board:</w:t>
      </w:r>
    </w:p>
    <w:p w:rsidR="00872E09" w:rsidRDefault="0033313F" w:rsidP="00872E09">
      <w:pPr>
        <w:spacing w:after="0"/>
        <w:jc w:val="both"/>
      </w:pPr>
    </w:p>
    <w:p w:rsidR="00872E09" w:rsidRPr="0061702F" w:rsidRDefault="0033313F" w:rsidP="00872E09">
      <w:pPr>
        <w:pStyle w:val="ListParagraph"/>
        <w:numPr>
          <w:ilvl w:val="0"/>
          <w:numId w:val="5"/>
        </w:numPr>
        <w:spacing w:line="252" w:lineRule="auto"/>
        <w:rPr>
          <w:rFonts w:cs="Arial"/>
        </w:rPr>
      </w:pPr>
      <w:r w:rsidRPr="0061702F">
        <w:rPr>
          <w:rFonts w:cs="Arial"/>
        </w:rPr>
        <w:t>Noted the progress of the Intermediate Care Programme to date.</w:t>
      </w:r>
    </w:p>
    <w:p w:rsidR="00872E09" w:rsidRPr="0061702F" w:rsidRDefault="0033313F" w:rsidP="00872E09">
      <w:pPr>
        <w:pStyle w:val="ListParagraph"/>
        <w:numPr>
          <w:ilvl w:val="0"/>
          <w:numId w:val="5"/>
        </w:numPr>
        <w:spacing w:after="160" w:line="252" w:lineRule="auto"/>
        <w:rPr>
          <w:rFonts w:cs="Arial"/>
        </w:rPr>
      </w:pPr>
      <w:r>
        <w:rPr>
          <w:rFonts w:cs="Arial"/>
        </w:rPr>
        <w:t>Agreed to a</w:t>
      </w:r>
      <w:r w:rsidRPr="0061702F">
        <w:rPr>
          <w:rFonts w:cs="Arial"/>
        </w:rPr>
        <w:t>ct as the accountable body for this programme.</w:t>
      </w:r>
    </w:p>
    <w:p w:rsidR="00872E09" w:rsidRPr="0061702F" w:rsidRDefault="0033313F" w:rsidP="00872E09">
      <w:pPr>
        <w:pStyle w:val="ListParagraph"/>
        <w:numPr>
          <w:ilvl w:val="0"/>
          <w:numId w:val="5"/>
        </w:numPr>
        <w:spacing w:after="160" w:line="252" w:lineRule="auto"/>
        <w:rPr>
          <w:rFonts w:cs="Arial"/>
        </w:rPr>
      </w:pPr>
      <w:r>
        <w:rPr>
          <w:rFonts w:cs="Arial"/>
        </w:rPr>
        <w:t>Agreed to</w:t>
      </w:r>
      <w:r>
        <w:rPr>
          <w:rFonts w:cs="Arial"/>
        </w:rPr>
        <w:t xml:space="preserve"> hold</w:t>
      </w:r>
      <w:r w:rsidRPr="0061702F">
        <w:rPr>
          <w:rFonts w:cs="Arial"/>
        </w:rPr>
        <w:t xml:space="preserve"> the Integrated Care System to account for implementing via the Integrated Care Partnerships.</w:t>
      </w:r>
    </w:p>
    <w:p w:rsidR="00872E09" w:rsidRPr="0061702F" w:rsidRDefault="0033313F" w:rsidP="00872E09">
      <w:pPr>
        <w:pStyle w:val="ListParagraph"/>
        <w:numPr>
          <w:ilvl w:val="0"/>
          <w:numId w:val="5"/>
        </w:numPr>
        <w:spacing w:after="160" w:line="252" w:lineRule="auto"/>
        <w:rPr>
          <w:rFonts w:cs="Arial"/>
        </w:rPr>
      </w:pPr>
      <w:r>
        <w:rPr>
          <w:rFonts w:cs="Arial"/>
        </w:rPr>
        <w:lastRenderedPageBreak/>
        <w:t>Agreed to work</w:t>
      </w:r>
      <w:r w:rsidRPr="0061702F">
        <w:rPr>
          <w:rFonts w:cs="Arial"/>
        </w:rPr>
        <w:t xml:space="preserve"> with other Health and Wellbeing Boards (Blackburn</w:t>
      </w:r>
      <w:r>
        <w:rPr>
          <w:rFonts w:cs="Arial"/>
        </w:rPr>
        <w:t xml:space="preserve"> with Darwen</w:t>
      </w:r>
      <w:r w:rsidRPr="0061702F">
        <w:rPr>
          <w:rFonts w:cs="Arial"/>
        </w:rPr>
        <w:t xml:space="preserve">, Blackpool and Cumbria) to undertake that assurance role akin to a committee in </w:t>
      </w:r>
      <w:r w:rsidRPr="0061702F">
        <w:rPr>
          <w:rFonts w:cs="Arial"/>
        </w:rPr>
        <w:t>common approach.</w:t>
      </w:r>
    </w:p>
    <w:p w:rsidR="00872E09" w:rsidRPr="0061702F" w:rsidRDefault="0033313F" w:rsidP="00872E09">
      <w:pPr>
        <w:pStyle w:val="ListParagraph"/>
        <w:numPr>
          <w:ilvl w:val="0"/>
          <w:numId w:val="5"/>
        </w:numPr>
        <w:spacing w:after="160" w:line="252" w:lineRule="auto"/>
        <w:rPr>
          <w:rFonts w:cs="Arial"/>
        </w:rPr>
      </w:pPr>
      <w:r w:rsidRPr="0061702F">
        <w:rPr>
          <w:rFonts w:cs="Arial"/>
        </w:rPr>
        <w:t>Agreed to a review of the Advancing Integration Board membership that will function as a Programme Board.</w:t>
      </w:r>
    </w:p>
    <w:p w:rsidR="00872E09" w:rsidRPr="0061702F" w:rsidRDefault="0033313F" w:rsidP="00872E09">
      <w:pPr>
        <w:pStyle w:val="ListParagraph"/>
        <w:numPr>
          <w:ilvl w:val="0"/>
          <w:numId w:val="5"/>
        </w:numPr>
        <w:spacing w:after="160" w:line="252" w:lineRule="auto"/>
        <w:rPr>
          <w:rFonts w:cs="Arial"/>
        </w:rPr>
      </w:pPr>
      <w:r>
        <w:rPr>
          <w:rFonts w:cs="Arial"/>
        </w:rPr>
        <w:t>To p</w:t>
      </w:r>
      <w:r w:rsidRPr="0061702F">
        <w:rPr>
          <w:rFonts w:cs="Arial"/>
        </w:rPr>
        <w:t>rovide the check and challenge to the programme at key intervals linked to decision gateways.</w:t>
      </w:r>
    </w:p>
    <w:p w:rsidR="00872E09" w:rsidRPr="0061702F" w:rsidRDefault="0033313F" w:rsidP="00872E09">
      <w:pPr>
        <w:pStyle w:val="ListParagraph"/>
        <w:numPr>
          <w:ilvl w:val="0"/>
          <w:numId w:val="5"/>
        </w:numPr>
        <w:spacing w:after="160" w:line="252" w:lineRule="auto"/>
        <w:rPr>
          <w:rFonts w:cs="Arial"/>
        </w:rPr>
      </w:pPr>
      <w:r>
        <w:rPr>
          <w:rFonts w:cs="Arial"/>
        </w:rPr>
        <w:t>Recognised and lent</w:t>
      </w:r>
      <w:r w:rsidRPr="0061702F">
        <w:rPr>
          <w:rFonts w:cs="Arial"/>
        </w:rPr>
        <w:t xml:space="preserve"> support for the</w:t>
      </w:r>
      <w:r w:rsidRPr="0061702F">
        <w:rPr>
          <w:rFonts w:cs="Arial"/>
        </w:rPr>
        <w:t xml:space="preserve"> need for this programme to be properly resourced at Integrated Care Partnership and Integrated Care System levels.</w:t>
      </w:r>
    </w:p>
    <w:p w:rsidR="00872E09" w:rsidRPr="0061702F" w:rsidRDefault="0033313F" w:rsidP="00872E09">
      <w:pPr>
        <w:pStyle w:val="ListParagraph"/>
        <w:numPr>
          <w:ilvl w:val="0"/>
          <w:numId w:val="5"/>
        </w:numPr>
        <w:spacing w:after="160" w:line="252" w:lineRule="auto"/>
        <w:rPr>
          <w:rFonts w:cs="Arial"/>
        </w:rPr>
      </w:pPr>
      <w:r>
        <w:rPr>
          <w:rFonts w:cs="Arial"/>
        </w:rPr>
        <w:t>Endorsed the l</w:t>
      </w:r>
      <w:r w:rsidRPr="0061702F">
        <w:rPr>
          <w:rFonts w:cs="Arial"/>
        </w:rPr>
        <w:t>ink with Population Health Management and Continuing Health Care programmes of work.</w:t>
      </w:r>
    </w:p>
    <w:p w:rsidR="00872E09" w:rsidRDefault="0033313F" w:rsidP="00EF18A9">
      <w:pPr>
        <w:pStyle w:val="ListParagraph"/>
        <w:numPr>
          <w:ilvl w:val="0"/>
          <w:numId w:val="5"/>
        </w:numPr>
        <w:spacing w:line="252" w:lineRule="auto"/>
        <w:rPr>
          <w:rFonts w:cs="Arial"/>
        </w:rPr>
      </w:pPr>
      <w:r w:rsidRPr="00EF18A9">
        <w:rPr>
          <w:rFonts w:cs="Arial"/>
        </w:rPr>
        <w:t>Requested that this be brought back to th</w:t>
      </w:r>
      <w:r w:rsidRPr="00EF18A9">
        <w:rPr>
          <w:rFonts w:cs="Arial"/>
        </w:rPr>
        <w:t>e next meeting</w:t>
      </w:r>
      <w:r w:rsidRPr="00EF18A9">
        <w:rPr>
          <w:rFonts w:cs="Arial"/>
        </w:rPr>
        <w:t xml:space="preserve"> by Louise Taylor, further to discussion with the Senior Leadership Executive.</w:t>
      </w:r>
    </w:p>
    <w:p w:rsidR="00EF18A9" w:rsidRPr="00EF18A9" w:rsidRDefault="0033313F" w:rsidP="00EF18A9">
      <w:pPr>
        <w:pStyle w:val="ListParagraph"/>
        <w:spacing w:line="252" w:lineRule="auto"/>
        <w:ind w:left="2160"/>
        <w:rPr>
          <w:rFonts w:cs="Arial"/>
        </w:rPr>
      </w:pPr>
    </w:p>
    <w:p w:rsidR="00872E09" w:rsidRPr="00872E09" w:rsidRDefault="0033313F" w:rsidP="00EF18A9">
      <w:pPr>
        <w:spacing w:after="0" w:line="252" w:lineRule="auto"/>
        <w:rPr>
          <w:rFonts w:ascii="Arial" w:hAnsi="Arial" w:cs="Arial"/>
          <w:b/>
          <w:sz w:val="24"/>
          <w:szCs w:val="24"/>
        </w:rPr>
      </w:pPr>
      <w:r w:rsidRPr="00872E09">
        <w:rPr>
          <w:rFonts w:ascii="Arial" w:hAnsi="Arial" w:cs="Arial"/>
          <w:b/>
          <w:sz w:val="24"/>
          <w:szCs w:val="24"/>
        </w:rPr>
        <w:t>Director of Public Health Report 2019/20 – Investing in our Health and Wellbeing</w:t>
      </w:r>
    </w:p>
    <w:p w:rsidR="00872E09" w:rsidRPr="00872E09" w:rsidRDefault="0033313F" w:rsidP="00872E09">
      <w:pPr>
        <w:spacing w:after="0" w:line="252" w:lineRule="auto"/>
        <w:rPr>
          <w:rFonts w:ascii="Arial" w:hAnsi="Arial" w:cs="Arial"/>
          <w:b/>
          <w:sz w:val="24"/>
          <w:szCs w:val="24"/>
        </w:rPr>
      </w:pPr>
    </w:p>
    <w:p w:rsidR="00872E09" w:rsidRPr="00134011" w:rsidRDefault="0033313F" w:rsidP="00134011">
      <w:pPr>
        <w:spacing w:after="0" w:line="252" w:lineRule="auto"/>
        <w:rPr>
          <w:rFonts w:ascii="Arial" w:hAnsi="Arial" w:cs="Arial"/>
          <w:sz w:val="24"/>
          <w:szCs w:val="24"/>
        </w:rPr>
      </w:pPr>
      <w:r w:rsidRPr="00134011">
        <w:rPr>
          <w:rFonts w:ascii="Arial" w:hAnsi="Arial" w:cs="Arial"/>
          <w:sz w:val="24"/>
          <w:szCs w:val="24"/>
        </w:rPr>
        <w:t xml:space="preserve">The Board were presented with the Director of Public Health Report – Investing </w:t>
      </w:r>
      <w:r w:rsidRPr="00134011">
        <w:rPr>
          <w:rFonts w:ascii="Arial" w:hAnsi="Arial" w:cs="Arial"/>
          <w:sz w:val="24"/>
          <w:szCs w:val="24"/>
        </w:rPr>
        <w:t>in our Health and Wellbeing, which followed on from the last report in 2016 including a summary on a strategic approach and action plan to tackle infant mortality in Lancashire and how progress would be measured.</w:t>
      </w:r>
    </w:p>
    <w:p w:rsidR="00134011" w:rsidRPr="00134011" w:rsidRDefault="0033313F" w:rsidP="00134011">
      <w:pPr>
        <w:spacing w:after="0" w:line="252" w:lineRule="auto"/>
        <w:rPr>
          <w:rFonts w:ascii="Arial" w:hAnsi="Arial" w:cs="Arial"/>
          <w:sz w:val="24"/>
          <w:szCs w:val="24"/>
        </w:rPr>
      </w:pPr>
    </w:p>
    <w:p w:rsidR="00134011" w:rsidRPr="00134011" w:rsidRDefault="0033313F" w:rsidP="00134011">
      <w:pPr>
        <w:spacing w:after="0"/>
        <w:jc w:val="both"/>
        <w:rPr>
          <w:rFonts w:ascii="Arial" w:hAnsi="Arial" w:cs="Arial"/>
          <w:sz w:val="24"/>
          <w:szCs w:val="24"/>
        </w:rPr>
      </w:pPr>
      <w:r w:rsidRPr="00134011">
        <w:rPr>
          <w:rFonts w:ascii="Arial" w:hAnsi="Arial" w:cs="Arial"/>
          <w:sz w:val="24"/>
          <w:szCs w:val="24"/>
        </w:rPr>
        <w:t>Health outcomes for Lancashire's residents</w:t>
      </w:r>
      <w:r w:rsidRPr="00134011">
        <w:rPr>
          <w:rFonts w:ascii="Arial" w:hAnsi="Arial" w:cs="Arial"/>
          <w:sz w:val="24"/>
          <w:szCs w:val="24"/>
        </w:rPr>
        <w:t xml:space="preserve"> living in many areas of the county were not improving in line with national trends.  Health inequalities are widening and if we fail to focus on prevention and wellbeing, expectancy and healthy life expectancy would get worse.  Crucially this would have a</w:t>
      </w:r>
      <w:r w:rsidRPr="00134011">
        <w:rPr>
          <w:rFonts w:ascii="Arial" w:hAnsi="Arial" w:cs="Arial"/>
          <w:sz w:val="24"/>
          <w:szCs w:val="24"/>
        </w:rPr>
        <w:t>n impact on the productivity of the local economy, employers and workforce.</w:t>
      </w:r>
    </w:p>
    <w:p w:rsidR="00872E09" w:rsidRPr="00134011" w:rsidRDefault="0033313F" w:rsidP="00134011">
      <w:pPr>
        <w:spacing w:after="0" w:line="252" w:lineRule="auto"/>
        <w:rPr>
          <w:rFonts w:ascii="Arial" w:hAnsi="Arial" w:cs="Arial"/>
          <w:sz w:val="24"/>
          <w:szCs w:val="24"/>
        </w:rPr>
      </w:pPr>
    </w:p>
    <w:p w:rsidR="00872E09" w:rsidRPr="00872E09" w:rsidRDefault="0033313F" w:rsidP="00872E09">
      <w:pPr>
        <w:spacing w:after="0"/>
        <w:jc w:val="both"/>
        <w:rPr>
          <w:rFonts w:ascii="Arial" w:hAnsi="Arial" w:cs="Arial"/>
          <w:sz w:val="24"/>
          <w:szCs w:val="24"/>
        </w:rPr>
      </w:pPr>
      <w:r w:rsidRPr="00872E09">
        <w:rPr>
          <w:rFonts w:ascii="Arial" w:hAnsi="Arial" w:cs="Arial"/>
          <w:b/>
          <w:sz w:val="24"/>
          <w:szCs w:val="24"/>
        </w:rPr>
        <w:t>Resolved:</w:t>
      </w:r>
      <w:r w:rsidRPr="00872E09">
        <w:rPr>
          <w:rFonts w:ascii="Arial" w:hAnsi="Arial" w:cs="Arial"/>
          <w:b/>
          <w:sz w:val="24"/>
          <w:szCs w:val="24"/>
        </w:rPr>
        <w:tab/>
      </w:r>
      <w:r w:rsidRPr="00872E09">
        <w:rPr>
          <w:rFonts w:ascii="Arial" w:hAnsi="Arial" w:cs="Arial"/>
          <w:sz w:val="24"/>
          <w:szCs w:val="24"/>
        </w:rPr>
        <w:t>That the Health and Wellbeing Board:</w:t>
      </w:r>
    </w:p>
    <w:p w:rsidR="00872E09" w:rsidRPr="00872E09" w:rsidRDefault="0033313F" w:rsidP="00872E09">
      <w:pPr>
        <w:spacing w:after="0"/>
        <w:jc w:val="both"/>
        <w:rPr>
          <w:rFonts w:ascii="Arial" w:hAnsi="Arial" w:cs="Arial"/>
          <w:sz w:val="24"/>
          <w:szCs w:val="24"/>
        </w:rPr>
      </w:pPr>
    </w:p>
    <w:p w:rsidR="00872E09" w:rsidRPr="00872E09" w:rsidRDefault="0033313F" w:rsidP="00872E09">
      <w:pPr>
        <w:pStyle w:val="ListParagraph"/>
        <w:numPr>
          <w:ilvl w:val="0"/>
          <w:numId w:val="6"/>
        </w:numPr>
        <w:spacing w:line="252" w:lineRule="auto"/>
        <w:rPr>
          <w:rFonts w:cs="Arial"/>
        </w:rPr>
      </w:pPr>
      <w:r w:rsidRPr="00872E09">
        <w:rPr>
          <w:rFonts w:cs="Arial"/>
        </w:rPr>
        <w:t>Supported the key messages and dissemination of the Director of Public Health annual report within partner organisations.</w:t>
      </w:r>
    </w:p>
    <w:p w:rsidR="00872E09" w:rsidRPr="00872E09" w:rsidRDefault="0033313F" w:rsidP="00872E09">
      <w:pPr>
        <w:pStyle w:val="ListParagraph"/>
        <w:numPr>
          <w:ilvl w:val="0"/>
          <w:numId w:val="6"/>
        </w:numPr>
        <w:spacing w:line="252" w:lineRule="auto"/>
        <w:rPr>
          <w:rFonts w:cs="Arial"/>
        </w:rPr>
      </w:pPr>
      <w:r>
        <w:rPr>
          <w:rFonts w:cs="Arial"/>
        </w:rPr>
        <w:t xml:space="preserve">Agreed </w:t>
      </w:r>
      <w:r w:rsidRPr="00872E09">
        <w:rPr>
          <w:rFonts w:cs="Arial"/>
        </w:rPr>
        <w:t>to</w:t>
      </w:r>
      <w:r w:rsidRPr="00872E09">
        <w:rPr>
          <w:rFonts w:cs="Arial"/>
        </w:rPr>
        <w:t xml:space="preserve"> ensure that our collaborative prevention and population health investments were optimised for improving the health and wellbeing of communities across Lancashire.</w:t>
      </w:r>
    </w:p>
    <w:p w:rsidR="00872E09" w:rsidRPr="00872E09" w:rsidRDefault="0033313F" w:rsidP="00872E09">
      <w:pPr>
        <w:pStyle w:val="ListParagraph"/>
        <w:numPr>
          <w:ilvl w:val="0"/>
          <w:numId w:val="6"/>
        </w:numPr>
        <w:spacing w:line="252" w:lineRule="auto"/>
        <w:rPr>
          <w:rFonts w:cs="Arial"/>
        </w:rPr>
      </w:pPr>
      <w:r w:rsidRPr="00872E09">
        <w:rPr>
          <w:rFonts w:cs="Arial"/>
        </w:rPr>
        <w:t>Endorsed the action plan to reduce infant mortality across Lancashire.</w:t>
      </w:r>
    </w:p>
    <w:p w:rsidR="008C05E2" w:rsidRDefault="0033313F" w:rsidP="00872E09">
      <w:pPr>
        <w:spacing w:after="0"/>
        <w:rPr>
          <w:rFonts w:ascii="Arial" w:hAnsi="Arial" w:cs="Arial"/>
          <w:sz w:val="24"/>
          <w:szCs w:val="24"/>
        </w:rPr>
      </w:pPr>
    </w:p>
    <w:p w:rsidR="00872E09" w:rsidRDefault="0033313F" w:rsidP="00872E09">
      <w:pPr>
        <w:spacing w:after="0"/>
        <w:rPr>
          <w:rFonts w:ascii="Arial" w:hAnsi="Arial" w:cs="Arial"/>
          <w:b/>
          <w:sz w:val="24"/>
          <w:szCs w:val="24"/>
        </w:rPr>
      </w:pPr>
      <w:r>
        <w:rPr>
          <w:rFonts w:ascii="Arial" w:hAnsi="Arial" w:cs="Arial"/>
          <w:b/>
          <w:sz w:val="24"/>
          <w:szCs w:val="24"/>
        </w:rPr>
        <w:t>Lancashire Special E</w:t>
      </w:r>
      <w:r>
        <w:rPr>
          <w:rFonts w:ascii="Arial" w:hAnsi="Arial" w:cs="Arial"/>
          <w:b/>
          <w:sz w:val="24"/>
          <w:szCs w:val="24"/>
        </w:rPr>
        <w:t>ducational Needs and Disabilities Improvement Programme – Progress Report</w:t>
      </w:r>
    </w:p>
    <w:p w:rsidR="00872E09" w:rsidRDefault="0033313F" w:rsidP="00872E09">
      <w:pPr>
        <w:spacing w:after="0"/>
        <w:rPr>
          <w:rFonts w:ascii="Arial" w:hAnsi="Arial" w:cs="Arial"/>
          <w:b/>
          <w:sz w:val="24"/>
          <w:szCs w:val="24"/>
        </w:rPr>
      </w:pPr>
    </w:p>
    <w:p w:rsidR="00872E09" w:rsidRDefault="0033313F" w:rsidP="00872E09">
      <w:pPr>
        <w:spacing w:after="0"/>
        <w:rPr>
          <w:rFonts w:ascii="Arial" w:hAnsi="Arial" w:cs="Arial"/>
          <w:sz w:val="24"/>
          <w:szCs w:val="24"/>
        </w:rPr>
      </w:pPr>
      <w:r>
        <w:rPr>
          <w:rFonts w:ascii="Arial" w:hAnsi="Arial" w:cs="Arial"/>
          <w:sz w:val="24"/>
          <w:szCs w:val="24"/>
        </w:rPr>
        <w:t>The Board received the paper for information.</w:t>
      </w:r>
    </w:p>
    <w:p w:rsidR="00872E09" w:rsidRDefault="0033313F" w:rsidP="00872E09">
      <w:pPr>
        <w:spacing w:after="0"/>
        <w:rPr>
          <w:rFonts w:ascii="Arial" w:hAnsi="Arial" w:cs="Arial"/>
          <w:sz w:val="24"/>
          <w:szCs w:val="24"/>
        </w:rPr>
      </w:pPr>
    </w:p>
    <w:p w:rsidR="00872E09" w:rsidRPr="00872E09" w:rsidRDefault="0033313F" w:rsidP="00872E09">
      <w:pPr>
        <w:autoSpaceDE w:val="0"/>
        <w:autoSpaceDN w:val="0"/>
        <w:adjustRightInd w:val="0"/>
        <w:spacing w:after="0"/>
        <w:jc w:val="both"/>
        <w:rPr>
          <w:rFonts w:ascii="Arial" w:hAnsi="Arial" w:cs="Arial"/>
          <w:sz w:val="24"/>
          <w:szCs w:val="24"/>
        </w:rPr>
      </w:pPr>
      <w:r w:rsidRPr="00872E09">
        <w:rPr>
          <w:rFonts w:ascii="Arial" w:hAnsi="Arial" w:cs="Arial"/>
          <w:b/>
          <w:sz w:val="24"/>
          <w:szCs w:val="24"/>
        </w:rPr>
        <w:t>Resolved:</w:t>
      </w:r>
      <w:r w:rsidRPr="00872E09">
        <w:rPr>
          <w:rFonts w:ascii="Arial" w:hAnsi="Arial" w:cs="Arial"/>
          <w:b/>
          <w:sz w:val="24"/>
          <w:szCs w:val="24"/>
        </w:rPr>
        <w:tab/>
      </w:r>
      <w:r w:rsidRPr="00872E09">
        <w:rPr>
          <w:rFonts w:ascii="Arial" w:hAnsi="Arial" w:cs="Arial"/>
          <w:sz w:val="24"/>
          <w:szCs w:val="24"/>
        </w:rPr>
        <w:t>That the Health and Wellbeing Board:</w:t>
      </w:r>
    </w:p>
    <w:p w:rsidR="00872E09" w:rsidRPr="00872E09" w:rsidRDefault="0033313F" w:rsidP="00872E09">
      <w:pPr>
        <w:autoSpaceDE w:val="0"/>
        <w:autoSpaceDN w:val="0"/>
        <w:adjustRightInd w:val="0"/>
        <w:spacing w:after="0"/>
        <w:jc w:val="both"/>
        <w:rPr>
          <w:rFonts w:ascii="Arial" w:hAnsi="Arial" w:cs="Arial"/>
          <w:sz w:val="24"/>
          <w:szCs w:val="24"/>
        </w:rPr>
      </w:pPr>
    </w:p>
    <w:p w:rsidR="00872E09" w:rsidRPr="00872E09" w:rsidRDefault="0033313F" w:rsidP="00872E09">
      <w:pPr>
        <w:pStyle w:val="ListParagraph"/>
        <w:numPr>
          <w:ilvl w:val="0"/>
          <w:numId w:val="7"/>
        </w:numPr>
        <w:autoSpaceDE w:val="0"/>
        <w:autoSpaceDN w:val="0"/>
        <w:adjustRightInd w:val="0"/>
        <w:spacing w:line="252" w:lineRule="auto"/>
        <w:rPr>
          <w:rFonts w:cs="Arial"/>
        </w:rPr>
      </w:pPr>
      <w:r w:rsidRPr="00872E09">
        <w:rPr>
          <w:rFonts w:cs="Arial"/>
        </w:rPr>
        <w:lastRenderedPageBreak/>
        <w:t>Noted the continued delay in the re-visit from Ofsted.</w:t>
      </w:r>
    </w:p>
    <w:p w:rsidR="00872E09" w:rsidRPr="00872E09" w:rsidRDefault="0033313F" w:rsidP="00872E09">
      <w:pPr>
        <w:pStyle w:val="ListParagraph"/>
        <w:numPr>
          <w:ilvl w:val="0"/>
          <w:numId w:val="7"/>
        </w:numPr>
        <w:autoSpaceDE w:val="0"/>
        <w:autoSpaceDN w:val="0"/>
        <w:adjustRightInd w:val="0"/>
        <w:spacing w:line="252" w:lineRule="auto"/>
        <w:rPr>
          <w:rFonts w:cs="Arial"/>
        </w:rPr>
      </w:pPr>
      <w:r w:rsidRPr="00872E09">
        <w:rPr>
          <w:rFonts w:cs="Arial"/>
        </w:rPr>
        <w:t xml:space="preserve">Considered the report on </w:t>
      </w:r>
      <w:r w:rsidRPr="00872E09">
        <w:rPr>
          <w:rFonts w:cs="Arial"/>
        </w:rPr>
        <w:t>progress to date in delivering the actions in the Special Educational Needs and Disabilities Improvement Plan and the Accelerated Plans.</w:t>
      </w:r>
    </w:p>
    <w:p w:rsidR="00872E09" w:rsidRDefault="0033313F" w:rsidP="00872E09">
      <w:pPr>
        <w:spacing w:after="0"/>
        <w:rPr>
          <w:rFonts w:ascii="Arial" w:hAnsi="Arial" w:cs="Arial"/>
          <w:sz w:val="24"/>
          <w:szCs w:val="24"/>
        </w:rPr>
      </w:pPr>
    </w:p>
    <w:p w:rsidR="0033313F" w:rsidRDefault="0033313F" w:rsidP="00872E09">
      <w:pPr>
        <w:spacing w:after="0"/>
        <w:rPr>
          <w:rFonts w:ascii="Arial" w:hAnsi="Arial" w:cs="Arial"/>
          <w:sz w:val="24"/>
          <w:szCs w:val="24"/>
        </w:rPr>
      </w:pPr>
    </w:p>
    <w:p w:rsidR="0033313F" w:rsidRDefault="0033313F" w:rsidP="0033313F">
      <w:pPr>
        <w:spacing w:after="0"/>
        <w:jc w:val="right"/>
        <w:rPr>
          <w:rFonts w:ascii="Arial" w:hAnsi="Arial" w:cs="Arial"/>
          <w:sz w:val="24"/>
          <w:szCs w:val="24"/>
        </w:rPr>
      </w:pPr>
      <w:r>
        <w:rPr>
          <w:rFonts w:ascii="Arial" w:hAnsi="Arial" w:cs="Arial"/>
          <w:sz w:val="24"/>
          <w:szCs w:val="24"/>
        </w:rPr>
        <w:t>County Councillor Shaun Turner</w:t>
      </w:r>
    </w:p>
    <w:p w:rsidR="0033313F" w:rsidRPr="00872E09" w:rsidRDefault="0033313F" w:rsidP="0033313F">
      <w:pPr>
        <w:spacing w:after="0"/>
        <w:jc w:val="right"/>
        <w:rPr>
          <w:rFonts w:ascii="Arial" w:hAnsi="Arial" w:cs="Arial"/>
          <w:sz w:val="24"/>
          <w:szCs w:val="24"/>
        </w:rPr>
      </w:pPr>
      <w:r>
        <w:rPr>
          <w:rFonts w:ascii="Arial" w:hAnsi="Arial" w:cs="Arial"/>
          <w:sz w:val="24"/>
          <w:szCs w:val="24"/>
        </w:rPr>
        <w:t>Chair</w:t>
      </w:r>
      <w:bookmarkStart w:id="0" w:name="_GoBack"/>
      <w:bookmarkEnd w:id="0"/>
    </w:p>
    <w:sectPr w:rsidR="0033313F" w:rsidRPr="00872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2C5"/>
    <w:multiLevelType w:val="hybridMultilevel"/>
    <w:tmpl w:val="3BACADA8"/>
    <w:lvl w:ilvl="0" w:tplc="5986D2AA">
      <w:start w:val="1"/>
      <w:numFmt w:val="lowerRoman"/>
      <w:lvlText w:val="%1)"/>
      <w:lvlJc w:val="left"/>
      <w:pPr>
        <w:ind w:left="720" w:hanging="360"/>
      </w:pPr>
      <w:rPr>
        <w:rFonts w:ascii="Arial" w:eastAsia="Times New Roman" w:hAnsi="Arial" w:cs="Times New Roman"/>
      </w:rPr>
    </w:lvl>
    <w:lvl w:ilvl="1" w:tplc="8400618C">
      <w:start w:val="1"/>
      <w:numFmt w:val="bullet"/>
      <w:lvlText w:val="o"/>
      <w:lvlJc w:val="left"/>
      <w:pPr>
        <w:ind w:left="1440" w:hanging="360"/>
      </w:pPr>
      <w:rPr>
        <w:rFonts w:ascii="Courier New" w:hAnsi="Courier New" w:cs="Courier New" w:hint="default"/>
      </w:rPr>
    </w:lvl>
    <w:lvl w:ilvl="2" w:tplc="BFC43284">
      <w:start w:val="1"/>
      <w:numFmt w:val="bullet"/>
      <w:lvlText w:val=""/>
      <w:lvlJc w:val="left"/>
      <w:pPr>
        <w:ind w:left="2160" w:hanging="360"/>
      </w:pPr>
      <w:rPr>
        <w:rFonts w:ascii="Wingdings" w:hAnsi="Wingdings" w:hint="default"/>
      </w:rPr>
    </w:lvl>
    <w:lvl w:ilvl="3" w:tplc="6D9685A0">
      <w:start w:val="1"/>
      <w:numFmt w:val="bullet"/>
      <w:lvlText w:val=""/>
      <w:lvlJc w:val="left"/>
      <w:pPr>
        <w:ind w:left="2880" w:hanging="360"/>
      </w:pPr>
      <w:rPr>
        <w:rFonts w:ascii="Symbol" w:hAnsi="Symbol" w:hint="default"/>
      </w:rPr>
    </w:lvl>
    <w:lvl w:ilvl="4" w:tplc="D9C26652">
      <w:start w:val="1"/>
      <w:numFmt w:val="bullet"/>
      <w:lvlText w:val="o"/>
      <w:lvlJc w:val="left"/>
      <w:pPr>
        <w:ind w:left="3600" w:hanging="360"/>
      </w:pPr>
      <w:rPr>
        <w:rFonts w:ascii="Courier New" w:hAnsi="Courier New" w:cs="Courier New" w:hint="default"/>
      </w:rPr>
    </w:lvl>
    <w:lvl w:ilvl="5" w:tplc="DA688608">
      <w:start w:val="1"/>
      <w:numFmt w:val="bullet"/>
      <w:lvlText w:val=""/>
      <w:lvlJc w:val="left"/>
      <w:pPr>
        <w:ind w:left="4320" w:hanging="360"/>
      </w:pPr>
      <w:rPr>
        <w:rFonts w:ascii="Wingdings" w:hAnsi="Wingdings" w:hint="default"/>
      </w:rPr>
    </w:lvl>
    <w:lvl w:ilvl="6" w:tplc="4906D66E">
      <w:start w:val="1"/>
      <w:numFmt w:val="bullet"/>
      <w:lvlText w:val=""/>
      <w:lvlJc w:val="left"/>
      <w:pPr>
        <w:ind w:left="5040" w:hanging="360"/>
      </w:pPr>
      <w:rPr>
        <w:rFonts w:ascii="Symbol" w:hAnsi="Symbol" w:hint="default"/>
      </w:rPr>
    </w:lvl>
    <w:lvl w:ilvl="7" w:tplc="EA6E2A20">
      <w:start w:val="1"/>
      <w:numFmt w:val="bullet"/>
      <w:lvlText w:val="o"/>
      <w:lvlJc w:val="left"/>
      <w:pPr>
        <w:ind w:left="5760" w:hanging="360"/>
      </w:pPr>
      <w:rPr>
        <w:rFonts w:ascii="Courier New" w:hAnsi="Courier New" w:cs="Courier New" w:hint="default"/>
      </w:rPr>
    </w:lvl>
    <w:lvl w:ilvl="8" w:tplc="65AE3C24">
      <w:start w:val="1"/>
      <w:numFmt w:val="bullet"/>
      <w:lvlText w:val=""/>
      <w:lvlJc w:val="left"/>
      <w:pPr>
        <w:ind w:left="6480" w:hanging="360"/>
      </w:pPr>
      <w:rPr>
        <w:rFonts w:ascii="Wingdings" w:hAnsi="Wingdings" w:hint="default"/>
      </w:rPr>
    </w:lvl>
  </w:abstractNum>
  <w:abstractNum w:abstractNumId="1" w15:restartNumberingAfterBreak="0">
    <w:nsid w:val="1BDF0140"/>
    <w:multiLevelType w:val="hybridMultilevel"/>
    <w:tmpl w:val="91A86C24"/>
    <w:lvl w:ilvl="0" w:tplc="7D14D94E">
      <w:start w:val="1"/>
      <w:numFmt w:val="lowerRoman"/>
      <w:lvlText w:val="%1)"/>
      <w:lvlJc w:val="left"/>
      <w:pPr>
        <w:ind w:left="2160" w:hanging="720"/>
      </w:pPr>
    </w:lvl>
    <w:lvl w:ilvl="1" w:tplc="4858AD7A">
      <w:start w:val="1"/>
      <w:numFmt w:val="lowerLetter"/>
      <w:lvlText w:val="%2."/>
      <w:lvlJc w:val="left"/>
      <w:pPr>
        <w:ind w:left="2520" w:hanging="360"/>
      </w:pPr>
    </w:lvl>
    <w:lvl w:ilvl="2" w:tplc="9904BBB4">
      <w:start w:val="1"/>
      <w:numFmt w:val="lowerRoman"/>
      <w:lvlText w:val="%3."/>
      <w:lvlJc w:val="right"/>
      <w:pPr>
        <w:ind w:left="3240" w:hanging="180"/>
      </w:pPr>
    </w:lvl>
    <w:lvl w:ilvl="3" w:tplc="83CE00C8">
      <w:start w:val="1"/>
      <w:numFmt w:val="decimal"/>
      <w:lvlText w:val="%4."/>
      <w:lvlJc w:val="left"/>
      <w:pPr>
        <w:ind w:left="3960" w:hanging="360"/>
      </w:pPr>
    </w:lvl>
    <w:lvl w:ilvl="4" w:tplc="71A660B2">
      <w:start w:val="1"/>
      <w:numFmt w:val="lowerLetter"/>
      <w:lvlText w:val="%5."/>
      <w:lvlJc w:val="left"/>
      <w:pPr>
        <w:ind w:left="4680" w:hanging="360"/>
      </w:pPr>
    </w:lvl>
    <w:lvl w:ilvl="5" w:tplc="06D44C00">
      <w:start w:val="1"/>
      <w:numFmt w:val="lowerRoman"/>
      <w:lvlText w:val="%6."/>
      <w:lvlJc w:val="right"/>
      <w:pPr>
        <w:ind w:left="5400" w:hanging="180"/>
      </w:pPr>
    </w:lvl>
    <w:lvl w:ilvl="6" w:tplc="EB9073E6">
      <w:start w:val="1"/>
      <w:numFmt w:val="decimal"/>
      <w:lvlText w:val="%7."/>
      <w:lvlJc w:val="left"/>
      <w:pPr>
        <w:ind w:left="6120" w:hanging="360"/>
      </w:pPr>
    </w:lvl>
    <w:lvl w:ilvl="7" w:tplc="C4B4D0A8">
      <w:start w:val="1"/>
      <w:numFmt w:val="lowerLetter"/>
      <w:lvlText w:val="%8."/>
      <w:lvlJc w:val="left"/>
      <w:pPr>
        <w:ind w:left="6840" w:hanging="360"/>
      </w:pPr>
    </w:lvl>
    <w:lvl w:ilvl="8" w:tplc="5B64A5EA">
      <w:start w:val="1"/>
      <w:numFmt w:val="lowerRoman"/>
      <w:lvlText w:val="%9."/>
      <w:lvlJc w:val="right"/>
      <w:pPr>
        <w:ind w:left="7560" w:hanging="180"/>
      </w:pPr>
    </w:lvl>
  </w:abstractNum>
  <w:abstractNum w:abstractNumId="2" w15:restartNumberingAfterBreak="0">
    <w:nsid w:val="3FCF3059"/>
    <w:multiLevelType w:val="hybridMultilevel"/>
    <w:tmpl w:val="066A87D2"/>
    <w:lvl w:ilvl="0" w:tplc="D6DA2B90">
      <w:start w:val="1"/>
      <w:numFmt w:val="bullet"/>
      <w:lvlText w:val=""/>
      <w:lvlJc w:val="left"/>
      <w:pPr>
        <w:ind w:left="2948" w:hanging="360"/>
      </w:pPr>
      <w:rPr>
        <w:rFonts w:ascii="Symbol" w:hAnsi="Symbol" w:hint="default"/>
      </w:rPr>
    </w:lvl>
    <w:lvl w:ilvl="1" w:tplc="A54CF3EA">
      <w:start w:val="1"/>
      <w:numFmt w:val="bullet"/>
      <w:lvlText w:val="o"/>
      <w:lvlJc w:val="left"/>
      <w:pPr>
        <w:ind w:left="3668" w:hanging="360"/>
      </w:pPr>
      <w:rPr>
        <w:rFonts w:ascii="Courier New" w:hAnsi="Courier New" w:cs="Courier New" w:hint="default"/>
      </w:rPr>
    </w:lvl>
    <w:lvl w:ilvl="2" w:tplc="DA3607BA">
      <w:start w:val="1"/>
      <w:numFmt w:val="bullet"/>
      <w:lvlText w:val=""/>
      <w:lvlJc w:val="left"/>
      <w:pPr>
        <w:ind w:left="4388" w:hanging="360"/>
      </w:pPr>
      <w:rPr>
        <w:rFonts w:ascii="Wingdings" w:hAnsi="Wingdings" w:hint="default"/>
      </w:rPr>
    </w:lvl>
    <w:lvl w:ilvl="3" w:tplc="E46C8504">
      <w:start w:val="1"/>
      <w:numFmt w:val="bullet"/>
      <w:lvlText w:val=""/>
      <w:lvlJc w:val="left"/>
      <w:pPr>
        <w:ind w:left="5108" w:hanging="360"/>
      </w:pPr>
      <w:rPr>
        <w:rFonts w:ascii="Symbol" w:hAnsi="Symbol" w:hint="default"/>
      </w:rPr>
    </w:lvl>
    <w:lvl w:ilvl="4" w:tplc="868083FA">
      <w:start w:val="1"/>
      <w:numFmt w:val="bullet"/>
      <w:lvlText w:val="o"/>
      <w:lvlJc w:val="left"/>
      <w:pPr>
        <w:ind w:left="5828" w:hanging="360"/>
      </w:pPr>
      <w:rPr>
        <w:rFonts w:ascii="Courier New" w:hAnsi="Courier New" w:cs="Courier New" w:hint="default"/>
      </w:rPr>
    </w:lvl>
    <w:lvl w:ilvl="5" w:tplc="6E145CE2">
      <w:start w:val="1"/>
      <w:numFmt w:val="bullet"/>
      <w:lvlText w:val=""/>
      <w:lvlJc w:val="left"/>
      <w:pPr>
        <w:ind w:left="6548" w:hanging="360"/>
      </w:pPr>
      <w:rPr>
        <w:rFonts w:ascii="Wingdings" w:hAnsi="Wingdings" w:hint="default"/>
      </w:rPr>
    </w:lvl>
    <w:lvl w:ilvl="6" w:tplc="BBE6FF5A">
      <w:start w:val="1"/>
      <w:numFmt w:val="bullet"/>
      <w:lvlText w:val=""/>
      <w:lvlJc w:val="left"/>
      <w:pPr>
        <w:ind w:left="7268" w:hanging="360"/>
      </w:pPr>
      <w:rPr>
        <w:rFonts w:ascii="Symbol" w:hAnsi="Symbol" w:hint="default"/>
      </w:rPr>
    </w:lvl>
    <w:lvl w:ilvl="7" w:tplc="CDA605C4">
      <w:start w:val="1"/>
      <w:numFmt w:val="bullet"/>
      <w:lvlText w:val="o"/>
      <w:lvlJc w:val="left"/>
      <w:pPr>
        <w:ind w:left="7988" w:hanging="360"/>
      </w:pPr>
      <w:rPr>
        <w:rFonts w:ascii="Courier New" w:hAnsi="Courier New" w:cs="Courier New" w:hint="default"/>
      </w:rPr>
    </w:lvl>
    <w:lvl w:ilvl="8" w:tplc="9C7E28BE">
      <w:start w:val="1"/>
      <w:numFmt w:val="bullet"/>
      <w:lvlText w:val=""/>
      <w:lvlJc w:val="left"/>
      <w:pPr>
        <w:ind w:left="8708" w:hanging="360"/>
      </w:pPr>
      <w:rPr>
        <w:rFonts w:ascii="Wingdings" w:hAnsi="Wingdings" w:hint="default"/>
      </w:rPr>
    </w:lvl>
  </w:abstractNum>
  <w:abstractNum w:abstractNumId="3" w15:restartNumberingAfterBreak="0">
    <w:nsid w:val="538A11FB"/>
    <w:multiLevelType w:val="hybridMultilevel"/>
    <w:tmpl w:val="52AC030A"/>
    <w:lvl w:ilvl="0" w:tplc="592A2EA4">
      <w:start w:val="1"/>
      <w:numFmt w:val="lowerRoman"/>
      <w:lvlText w:val="%1)"/>
      <w:lvlJc w:val="left"/>
      <w:pPr>
        <w:ind w:left="2160" w:hanging="720"/>
      </w:pPr>
    </w:lvl>
    <w:lvl w:ilvl="1" w:tplc="B038CF64">
      <w:start w:val="1"/>
      <w:numFmt w:val="lowerLetter"/>
      <w:lvlText w:val="%2."/>
      <w:lvlJc w:val="left"/>
      <w:pPr>
        <w:ind w:left="2520" w:hanging="360"/>
      </w:pPr>
    </w:lvl>
    <w:lvl w:ilvl="2" w:tplc="E81061C4">
      <w:start w:val="1"/>
      <w:numFmt w:val="lowerRoman"/>
      <w:lvlText w:val="%3."/>
      <w:lvlJc w:val="right"/>
      <w:pPr>
        <w:ind w:left="3240" w:hanging="180"/>
      </w:pPr>
    </w:lvl>
    <w:lvl w:ilvl="3" w:tplc="F210F654">
      <w:start w:val="1"/>
      <w:numFmt w:val="decimal"/>
      <w:lvlText w:val="%4."/>
      <w:lvlJc w:val="left"/>
      <w:pPr>
        <w:ind w:left="3960" w:hanging="360"/>
      </w:pPr>
    </w:lvl>
    <w:lvl w:ilvl="4" w:tplc="9704F3AE">
      <w:start w:val="1"/>
      <w:numFmt w:val="lowerLetter"/>
      <w:lvlText w:val="%5."/>
      <w:lvlJc w:val="left"/>
      <w:pPr>
        <w:ind w:left="4680" w:hanging="360"/>
      </w:pPr>
    </w:lvl>
    <w:lvl w:ilvl="5" w:tplc="191A67BE">
      <w:start w:val="1"/>
      <w:numFmt w:val="lowerRoman"/>
      <w:lvlText w:val="%6."/>
      <w:lvlJc w:val="right"/>
      <w:pPr>
        <w:ind w:left="5400" w:hanging="180"/>
      </w:pPr>
    </w:lvl>
    <w:lvl w:ilvl="6" w:tplc="6A46679E">
      <w:start w:val="1"/>
      <w:numFmt w:val="decimal"/>
      <w:lvlText w:val="%7."/>
      <w:lvlJc w:val="left"/>
      <w:pPr>
        <w:ind w:left="6120" w:hanging="360"/>
      </w:pPr>
    </w:lvl>
    <w:lvl w:ilvl="7" w:tplc="A4D04762">
      <w:start w:val="1"/>
      <w:numFmt w:val="lowerLetter"/>
      <w:lvlText w:val="%8."/>
      <w:lvlJc w:val="left"/>
      <w:pPr>
        <w:ind w:left="6840" w:hanging="360"/>
      </w:pPr>
    </w:lvl>
    <w:lvl w:ilvl="8" w:tplc="CBCC015E">
      <w:start w:val="1"/>
      <w:numFmt w:val="lowerRoman"/>
      <w:lvlText w:val="%9."/>
      <w:lvlJc w:val="right"/>
      <w:pPr>
        <w:ind w:left="7560" w:hanging="180"/>
      </w:pPr>
    </w:lvl>
  </w:abstractNum>
  <w:abstractNum w:abstractNumId="4" w15:restartNumberingAfterBreak="0">
    <w:nsid w:val="75410715"/>
    <w:multiLevelType w:val="hybridMultilevel"/>
    <w:tmpl w:val="2C8EC410"/>
    <w:lvl w:ilvl="0" w:tplc="1BC6E12A">
      <w:start w:val="1"/>
      <w:numFmt w:val="lowerRoman"/>
      <w:lvlText w:val="(%1)"/>
      <w:lvlJc w:val="left"/>
      <w:pPr>
        <w:ind w:left="2160" w:hanging="720"/>
      </w:pPr>
    </w:lvl>
    <w:lvl w:ilvl="1" w:tplc="8FB6BFD0">
      <w:start w:val="1"/>
      <w:numFmt w:val="lowerLetter"/>
      <w:lvlText w:val="%2."/>
      <w:lvlJc w:val="left"/>
      <w:pPr>
        <w:ind w:left="2520" w:hanging="360"/>
      </w:pPr>
    </w:lvl>
    <w:lvl w:ilvl="2" w:tplc="2564E246">
      <w:start w:val="1"/>
      <w:numFmt w:val="lowerRoman"/>
      <w:lvlText w:val="%3."/>
      <w:lvlJc w:val="right"/>
      <w:pPr>
        <w:ind w:left="3240" w:hanging="180"/>
      </w:pPr>
    </w:lvl>
    <w:lvl w:ilvl="3" w:tplc="1C401AC6">
      <w:start w:val="1"/>
      <w:numFmt w:val="decimal"/>
      <w:lvlText w:val="%4."/>
      <w:lvlJc w:val="left"/>
      <w:pPr>
        <w:ind w:left="3960" w:hanging="360"/>
      </w:pPr>
    </w:lvl>
    <w:lvl w:ilvl="4" w:tplc="95D481BE">
      <w:start w:val="1"/>
      <w:numFmt w:val="lowerLetter"/>
      <w:lvlText w:val="%5."/>
      <w:lvlJc w:val="left"/>
      <w:pPr>
        <w:ind w:left="4680" w:hanging="360"/>
      </w:pPr>
    </w:lvl>
    <w:lvl w:ilvl="5" w:tplc="BB9E4934">
      <w:start w:val="1"/>
      <w:numFmt w:val="lowerRoman"/>
      <w:lvlText w:val="%6."/>
      <w:lvlJc w:val="right"/>
      <w:pPr>
        <w:ind w:left="5400" w:hanging="180"/>
      </w:pPr>
    </w:lvl>
    <w:lvl w:ilvl="6" w:tplc="D2164900">
      <w:start w:val="1"/>
      <w:numFmt w:val="decimal"/>
      <w:lvlText w:val="%7."/>
      <w:lvlJc w:val="left"/>
      <w:pPr>
        <w:ind w:left="6120" w:hanging="360"/>
      </w:pPr>
    </w:lvl>
    <w:lvl w:ilvl="7" w:tplc="F3604A22">
      <w:start w:val="1"/>
      <w:numFmt w:val="lowerLetter"/>
      <w:lvlText w:val="%8."/>
      <w:lvlJc w:val="left"/>
      <w:pPr>
        <w:ind w:left="6840" w:hanging="360"/>
      </w:pPr>
    </w:lvl>
    <w:lvl w:ilvl="8" w:tplc="6A6ABFCE">
      <w:start w:val="1"/>
      <w:numFmt w:val="lowerRoman"/>
      <w:lvlText w:val="%9."/>
      <w:lvlJc w:val="right"/>
      <w:pPr>
        <w:ind w:left="7560" w:hanging="180"/>
      </w:pPr>
    </w:lvl>
  </w:abstractNum>
  <w:abstractNum w:abstractNumId="5" w15:restartNumberingAfterBreak="0">
    <w:nsid w:val="7541071B"/>
    <w:multiLevelType w:val="hybridMultilevel"/>
    <w:tmpl w:val="2706640C"/>
    <w:lvl w:ilvl="0" w:tplc="6B8C5CC8">
      <w:start w:val="1"/>
      <w:numFmt w:val="lowerRoman"/>
      <w:lvlText w:val="(%1)"/>
      <w:lvlJc w:val="left"/>
      <w:pPr>
        <w:ind w:left="2160" w:hanging="720"/>
      </w:pPr>
    </w:lvl>
    <w:lvl w:ilvl="1" w:tplc="BA280582">
      <w:start w:val="1"/>
      <w:numFmt w:val="lowerLetter"/>
      <w:lvlText w:val="%2."/>
      <w:lvlJc w:val="left"/>
      <w:pPr>
        <w:ind w:left="2520" w:hanging="360"/>
      </w:pPr>
    </w:lvl>
    <w:lvl w:ilvl="2" w:tplc="8F9E19E6">
      <w:start w:val="1"/>
      <w:numFmt w:val="lowerRoman"/>
      <w:lvlText w:val="%3."/>
      <w:lvlJc w:val="right"/>
      <w:pPr>
        <w:ind w:left="3240" w:hanging="180"/>
      </w:pPr>
    </w:lvl>
    <w:lvl w:ilvl="3" w:tplc="F6B64CEA">
      <w:start w:val="1"/>
      <w:numFmt w:val="decimal"/>
      <w:lvlText w:val="%4."/>
      <w:lvlJc w:val="left"/>
      <w:pPr>
        <w:ind w:left="3960" w:hanging="360"/>
      </w:pPr>
    </w:lvl>
    <w:lvl w:ilvl="4" w:tplc="11368D0A">
      <w:start w:val="1"/>
      <w:numFmt w:val="lowerLetter"/>
      <w:lvlText w:val="%5."/>
      <w:lvlJc w:val="left"/>
      <w:pPr>
        <w:ind w:left="4680" w:hanging="360"/>
      </w:pPr>
    </w:lvl>
    <w:lvl w:ilvl="5" w:tplc="1CF2B85E">
      <w:start w:val="1"/>
      <w:numFmt w:val="lowerRoman"/>
      <w:lvlText w:val="%6."/>
      <w:lvlJc w:val="right"/>
      <w:pPr>
        <w:ind w:left="5400" w:hanging="180"/>
      </w:pPr>
    </w:lvl>
    <w:lvl w:ilvl="6" w:tplc="7F5C7502">
      <w:start w:val="1"/>
      <w:numFmt w:val="decimal"/>
      <w:lvlText w:val="%7."/>
      <w:lvlJc w:val="left"/>
      <w:pPr>
        <w:ind w:left="6120" w:hanging="360"/>
      </w:pPr>
    </w:lvl>
    <w:lvl w:ilvl="7" w:tplc="5FE09F86">
      <w:start w:val="1"/>
      <w:numFmt w:val="lowerLetter"/>
      <w:lvlText w:val="%8."/>
      <w:lvlJc w:val="left"/>
      <w:pPr>
        <w:ind w:left="6840" w:hanging="360"/>
      </w:pPr>
    </w:lvl>
    <w:lvl w:ilvl="8" w:tplc="491291A0">
      <w:start w:val="1"/>
      <w:numFmt w:val="lowerRoman"/>
      <w:lvlText w:val="%9."/>
      <w:lvlJc w:val="right"/>
      <w:pPr>
        <w:ind w:left="7560" w:hanging="180"/>
      </w:pPr>
    </w:lvl>
  </w:abstractNum>
  <w:abstractNum w:abstractNumId="6" w15:restartNumberingAfterBreak="0">
    <w:nsid w:val="7541071D"/>
    <w:multiLevelType w:val="hybridMultilevel"/>
    <w:tmpl w:val="B43AA862"/>
    <w:lvl w:ilvl="0" w:tplc="1A4064DE">
      <w:start w:val="1"/>
      <w:numFmt w:val="lowerRoman"/>
      <w:lvlText w:val="(%1)"/>
      <w:lvlJc w:val="left"/>
      <w:pPr>
        <w:ind w:left="2160" w:hanging="720"/>
      </w:pPr>
    </w:lvl>
    <w:lvl w:ilvl="1" w:tplc="1E0AACF8">
      <w:start w:val="1"/>
      <w:numFmt w:val="lowerLetter"/>
      <w:lvlText w:val="%2."/>
      <w:lvlJc w:val="left"/>
      <w:pPr>
        <w:ind w:left="2520" w:hanging="360"/>
      </w:pPr>
    </w:lvl>
    <w:lvl w:ilvl="2" w:tplc="1D4C6DB6">
      <w:start w:val="1"/>
      <w:numFmt w:val="lowerRoman"/>
      <w:lvlText w:val="%3."/>
      <w:lvlJc w:val="right"/>
      <w:pPr>
        <w:ind w:left="3240" w:hanging="180"/>
      </w:pPr>
    </w:lvl>
    <w:lvl w:ilvl="3" w:tplc="4B6E3AF6">
      <w:start w:val="1"/>
      <w:numFmt w:val="decimal"/>
      <w:lvlText w:val="%4."/>
      <w:lvlJc w:val="left"/>
      <w:pPr>
        <w:ind w:left="3960" w:hanging="360"/>
      </w:pPr>
    </w:lvl>
    <w:lvl w:ilvl="4" w:tplc="4D481824">
      <w:start w:val="1"/>
      <w:numFmt w:val="lowerLetter"/>
      <w:lvlText w:val="%5."/>
      <w:lvlJc w:val="left"/>
      <w:pPr>
        <w:ind w:left="4680" w:hanging="360"/>
      </w:pPr>
    </w:lvl>
    <w:lvl w:ilvl="5" w:tplc="660C59A4">
      <w:start w:val="1"/>
      <w:numFmt w:val="lowerRoman"/>
      <w:lvlText w:val="%6."/>
      <w:lvlJc w:val="right"/>
      <w:pPr>
        <w:ind w:left="5400" w:hanging="180"/>
      </w:pPr>
    </w:lvl>
    <w:lvl w:ilvl="6" w:tplc="40463382">
      <w:start w:val="1"/>
      <w:numFmt w:val="decimal"/>
      <w:lvlText w:val="%7."/>
      <w:lvlJc w:val="left"/>
      <w:pPr>
        <w:ind w:left="6120" w:hanging="360"/>
      </w:pPr>
    </w:lvl>
    <w:lvl w:ilvl="7" w:tplc="7CE4BB2A">
      <w:start w:val="1"/>
      <w:numFmt w:val="lowerLetter"/>
      <w:lvlText w:val="%8."/>
      <w:lvlJc w:val="left"/>
      <w:pPr>
        <w:ind w:left="6840" w:hanging="360"/>
      </w:pPr>
    </w:lvl>
    <w:lvl w:ilvl="8" w:tplc="AB4622BA">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34"/>
    <w:rsid w:val="00303134"/>
    <w:rsid w:val="0033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BD92"/>
  <w15:docId w15:val="{E81C1F5E-A7DB-4F82-A3DE-A2A56B6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ieListMeetings.aspx?CommitteeId=825" TargetMode="Externa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9</cp:revision>
  <dcterms:created xsi:type="dcterms:W3CDTF">2020-01-21T10:59:00Z</dcterms:created>
  <dcterms:modified xsi:type="dcterms:W3CDTF">2020-02-18T14:20:00Z</dcterms:modified>
</cp:coreProperties>
</file>